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ООО «ХХХ ВЕК»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КП-1511-1/2022 от 15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КП-1511-1/2022 от 15 ноября 2022 г.. Приложение №1.</w:t>
            </w:r>
          </w:p>
        </w:tc>
        <w:tc>
          <w:tcPr>
            <w:tcW w:type="dxa" w:w="1701"/>
          </w:tcPr>
          <w:p>
            <w:r>
              <w:t>650842</w:t>
            </w:r>
          </w:p>
        </w:tc>
      </w:tr>
    </w:tbl>
    <w:p/>
    <w:p>
      <w:r>
        <w:t>Всего на сумму: 650842 руб. (Шестьсот пятьдесят тысяч восемьсот сорок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ООО «ХХХ ВЕК»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