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ЭМ-29 от 29 апреля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Долгов Валерий Николаевич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ЭМ-2004-1/2023 от 20 апреля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ЭМ-2004-1/2023 от 20 апреля 2023 г.. Приложение №1.</w:t>
            </w:r>
          </w:p>
        </w:tc>
        <w:tc>
          <w:tcPr>
            <w:tcW w:type="dxa" w:w="1701"/>
          </w:tcPr>
          <w:p>
            <w:r>
              <w:t>145136</w:t>
            </w:r>
          </w:p>
        </w:tc>
      </w:tr>
    </w:tbl>
    <w:p/>
    <w:p>
      <w:r>
        <w:t>Всего на сумму: 145136 руб. (Сто сорок пять тысяч сто тридцать шесть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Долгов Валерий Николаевич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