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Сметанина Елена Валерьевна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ЭМ-2001-1/2023 от 20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ЭМ-2001-1/2023 от 20 января 2023 г.. Приложение №1.</w:t>
            </w:r>
          </w:p>
        </w:tc>
        <w:tc>
          <w:tcPr>
            <w:tcW w:type="dxa" w:w="1701"/>
          </w:tcPr>
          <w:p>
            <w:r>
              <w:t>90217</w:t>
            </w:r>
          </w:p>
        </w:tc>
      </w:tr>
    </w:tbl>
    <w:p/>
    <w:p>
      <w:r>
        <w:t>Всего на сумму: 90217 руб. (Девяносто тысяч двести семнадцать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Сметанина Елена Валерьевна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