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ЭМ-30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Маслов Юрий Викторович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ЭМ-2304-1/2023 от 23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ЭМ-2304-1/2023 от 23 апреля 2023 г.. Приложение №1.</w:t>
            </w:r>
          </w:p>
        </w:tc>
        <w:tc>
          <w:tcPr>
            <w:tcW w:type="dxa" w:w="1701"/>
          </w:tcPr>
          <w:p>
            <w:r>
              <w:t>19770</w:t>
            </w:r>
          </w:p>
        </w:tc>
      </w:tr>
    </w:tbl>
    <w:p/>
    <w:p>
      <w:r>
        <w:t>Всего на сумму: 19770 руб. (Девятнадцать тысяч семьсот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Маслов Юрий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