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ЭМ-36 от 11 апреля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Жбанникова Оксана Григорьевна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ЭМ-1104-2/2022 от 11 апреля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ЭМ-1104-2/2022 от 11 апреля 2022</w:t>
            </w:r>
          </w:p>
        </w:tc>
        <w:tc>
          <w:tcPr>
            <w:tcW w:type="dxa" w:w="1701"/>
          </w:tcPr>
          <w:p>
            <w:r>
              <w:t>384000</w:t>
            </w:r>
          </w:p>
        </w:tc>
      </w:tr>
    </w:tbl>
    <w:p/>
    <w:p>
      <w:r>
        <w:t>Всего на сумму: 384000 руб. (Триста восемьдесят четыре тысячи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