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ЭМ-38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Черников Николай Николаевич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ЭМ-1405-1/2023 от 14 мая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ЭМ-1405-1/2023 от 14 мая 2023 г.. Приложение №1.</w:t>
            </w:r>
          </w:p>
        </w:tc>
        <w:tc>
          <w:tcPr>
            <w:tcW w:type="dxa" w:w="1701"/>
          </w:tcPr>
          <w:p>
            <w:r>
              <w:t>92539</w:t>
            </w:r>
          </w:p>
        </w:tc>
      </w:tr>
    </w:tbl>
    <w:p/>
    <w:p>
      <w:r>
        <w:t>Всего на сумму: 92539 руб. (Девяносто две тысячи пятьсот тридцать девять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Черников Николай Николаевич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