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Танина Юлия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ЭМ-1905-1/2023 от 19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ЭМ-1905-1/2023 от 19 мая 2023 г.. Приложение №1.</w:t>
            </w:r>
          </w:p>
        </w:tc>
        <w:tc>
          <w:tcPr>
            <w:tcW w:type="dxa" w:w="1701"/>
          </w:tcPr>
          <w:p>
            <w:r>
              <w:t>84360</w:t>
            </w:r>
          </w:p>
        </w:tc>
      </w:tr>
    </w:tbl>
    <w:p/>
    <w:p>
      <w:r>
        <w:t>Всего на сумму: 84360 руб. (Восемьдесят четыре тысячи триста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Танина Юлия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