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КП-1103-1/2023 от «11» марта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11844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2173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18879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Армировка стен стеклоарматурой (первый ряд + каждые 2 ряда)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427</w:t>
            </w:r>
          </w:p>
        </w:tc>
        <w:tc>
          <w:tcPr>
            <w:tcW w:type="dxa" w:w="1134"/>
          </w:tcPr>
          <w:p>
            <w:r>
              <w:t>2135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3937</w:t>
            </w:r>
          </w:p>
        </w:tc>
        <w:tc>
          <w:tcPr>
            <w:tcW w:type="dxa" w:w="1134"/>
          </w:tcPr>
          <w:p>
            <w:r>
              <w:t>3937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1312</w:t>
            </w:r>
          </w:p>
        </w:tc>
        <w:tc>
          <w:tcPr>
            <w:tcW w:type="dxa" w:w="1134"/>
          </w:tcPr>
          <w:p>
            <w:r>
              <w:t>2624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6561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28826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47705 руб.</w:t>
      </w:r>
    </w:p>
    <w:p>
      <w:pPr>
        <w:jc w:val="right"/>
      </w:pPr>
      <w:r>
        <w:rPr>
          <w:rStyle w:val="TitleStyle"/>
          <w:b/>
        </w:rPr>
        <w:t>ИТОГО: 47705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Чуканова А.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