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КП-1401-1/2024 от «14» января 2024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Армировка стен стеклоарматурой (первый ряд + каждые 3 ряда)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высотой более 3,5 м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51.7</w:t>
            </w:r>
          </w:p>
        </w:tc>
        <w:tc>
          <w:tcPr>
            <w:tcW w:type="dxa" w:w="1134"/>
          </w:tcPr>
          <w:p>
            <w:r>
              <w:t>780</w:t>
            </w:r>
          </w:p>
        </w:tc>
        <w:tc>
          <w:tcPr>
            <w:tcW w:type="dxa" w:w="1134"/>
          </w:tcPr>
          <w:p>
            <w:r>
              <w:t>40326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5850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4400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14000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93.7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69338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149114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149114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9114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140000</w:t>
            </w:r>
          </w:p>
        </w:tc>
      </w:tr>
    </w:tbl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Сердюк С.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