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КП-2410-2/2023 от «24» октября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Клей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3520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59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7788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Блок газобетонный D500 600х250х150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203</w:t>
            </w:r>
          </w:p>
        </w:tc>
        <w:tc>
          <w:tcPr>
            <w:tcW w:type="dxa" w:w="1134"/>
          </w:tcPr>
          <w:p>
            <w:r>
              <w:t>44254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Блок газобетонный D500 600х250х200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139</w:t>
            </w:r>
          </w:p>
        </w:tc>
        <w:tc>
          <w:tcPr>
            <w:tcW w:type="dxa" w:w="1134"/>
          </w:tcPr>
          <w:p>
            <w:r>
              <w:t>271</w:t>
            </w:r>
          </w:p>
        </w:tc>
        <w:tc>
          <w:tcPr>
            <w:tcW w:type="dxa" w:w="1134"/>
          </w:tcPr>
          <w:p>
            <w:r>
              <w:t>37669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882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94113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3105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1584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55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1320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6009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103912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8.36</w:t>
            </w:r>
          </w:p>
        </w:tc>
        <w:tc>
          <w:tcPr>
            <w:tcW w:type="dxa" w:w="1134"/>
          </w:tcPr>
          <w:p>
            <w:r>
              <w:t>740</w:t>
            </w:r>
          </w:p>
        </w:tc>
        <w:tc>
          <w:tcPr>
            <w:tcW w:type="dxa" w:w="1134"/>
          </w:tcPr>
          <w:p>
            <w:r>
              <w:t>6186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Возведение перегородок из ГСБ 150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31.07</w:t>
            </w:r>
          </w:p>
        </w:tc>
        <w:tc>
          <w:tcPr>
            <w:tcW w:type="dxa" w:w="1134"/>
          </w:tcPr>
          <w:p>
            <w:r>
              <w:t>920</w:t>
            </w:r>
          </w:p>
        </w:tc>
        <w:tc>
          <w:tcPr>
            <w:tcW w:type="dxa" w:w="1134"/>
          </w:tcPr>
          <w:p>
            <w:r>
              <w:t>28584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Возведение перегородок из ГСБ 200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19.83</w:t>
            </w:r>
          </w:p>
        </w:tc>
        <w:tc>
          <w:tcPr>
            <w:tcW w:type="dxa" w:w="1134"/>
          </w:tcPr>
          <w:p>
            <w:r>
              <w:t>1160</w:t>
            </w:r>
          </w:p>
        </w:tc>
        <w:tc>
          <w:tcPr>
            <w:tcW w:type="dxa" w:w="1134"/>
          </w:tcPr>
          <w:p>
            <w:r>
              <w:t>23003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7000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28.5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9975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77749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3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  <w:tc>
          <w:tcPr>
            <w:tcW w:type="dxa" w:w="1134"/>
          </w:tcPr>
          <w:p>
            <w:r>
              <w:t>10800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6.8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8160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18960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96709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200621 руб.</w:t>
      </w:r>
    </w:p>
    <w:p>
      <w:pPr>
        <w:jc w:val="right"/>
      </w:pPr>
      <w:r>
        <w:rPr>
          <w:rStyle w:val="TitleStyle"/>
          <w:b/>
        </w:rPr>
        <w:t>СКИДКА: 6019 руб.</w:t>
      </w:r>
    </w:p>
    <w:p>
      <w:pPr>
        <w:jc w:val="right"/>
      </w:pPr>
      <w:r>
        <w:rPr>
          <w:rStyle w:val="TitleStyle"/>
          <w:b/>
        </w:rPr>
        <w:t>ИТОГО СО СКИДКОЙ: 194602 руб.</w:t>
      </w:r>
    </w:p>
    <w:p>
      <w:r>
        <w:rPr>
          <w:rStyle w:val="TitleStyle"/>
          <w:b/>
        </w:rPr>
        <w:t xml:space="preserve">* </w:t>
      </w:r>
      <w:r>
        <w:rPr>
          <w:rStyle w:val="TitleStyleSmall_1"/>
          <w:i/>
        </w:rPr>
        <w:t>Вынос мусора 200 руб. за мешок. Расчет по факту.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Сулейманов Д.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