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КП-3007-1/2022 от «01» августа 2022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2080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2080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44.65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30362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Возведение перегородок из ГСБ 200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1.6</w:t>
            </w:r>
          </w:p>
        </w:tc>
        <w:tc>
          <w:tcPr>
            <w:tcW w:type="dxa" w:w="1134"/>
          </w:tcPr>
          <w:p>
            <w:r>
              <w:t>1220</w:t>
            </w:r>
          </w:p>
        </w:tc>
        <w:tc>
          <w:tcPr>
            <w:tcW w:type="dxa" w:w="1134"/>
          </w:tcPr>
          <w:p>
            <w:r>
              <w:t>1952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2040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4400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39804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39804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41884 руб.</w:t>
      </w:r>
    </w:p>
    <w:p>
      <w:pPr>
        <w:jc w:val="right"/>
      </w:pPr>
      <w:r>
        <w:rPr>
          <w:rStyle w:val="TitleStyle"/>
          <w:b/>
        </w:rPr>
        <w:t>ИТОГО: 41884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Столярова В.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