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ЭМ-0107-1/2022 от «01»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11590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3790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26515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957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449</w:t>
            </w:r>
          </w:p>
        </w:tc>
        <w:tc>
          <w:tcPr>
            <w:tcW w:type="dxa" w:w="1134"/>
          </w:tcPr>
          <w:p>
            <w:r>
              <w:t>449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18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1911</w:t>
            </w:r>
          </w:p>
        </w:tc>
        <w:tc>
          <w:tcPr>
            <w:tcW w:type="dxa" w:w="1134"/>
          </w:tcPr>
          <w:p>
            <w:r>
              <w:t>1911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1656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4460</w:t>
            </w:r>
          </w:p>
        </w:tc>
        <w:tc>
          <w:tcPr>
            <w:tcW w:type="dxa" w:w="1134"/>
          </w:tcPr>
          <w:p>
            <w:r>
              <w:t>4460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7968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55548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55548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7125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19115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325</w:t>
            </w:r>
          </w:p>
        </w:tc>
        <w:tc>
          <w:tcPr>
            <w:tcW w:type="dxa" w:w="1134"/>
          </w:tcPr>
          <w:p>
            <w:r>
              <w:t>9750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4050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5890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1850</w:t>
            </w:r>
          </w:p>
        </w:tc>
        <w:tc>
          <w:tcPr>
            <w:tcW w:type="dxa" w:w="1134"/>
          </w:tcPr>
          <w:p>
            <w:r>
              <w:t>1850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1290</w:t>
            </w:r>
          </w:p>
        </w:tc>
        <w:tc>
          <w:tcPr>
            <w:tcW w:type="dxa" w:w="1134"/>
          </w:tcPr>
          <w:p>
            <w:r>
              <w:t>1290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45915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45915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101463 руб.</w:t>
      </w:r>
    </w:p>
    <w:p>
      <w:pPr>
        <w:jc w:val="right"/>
      </w:pPr>
      <w:r>
        <w:rPr>
          <w:rStyle w:val="TitleStyle"/>
          <w:b/>
        </w:rPr>
        <w:t>ИТОГО: 101463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Захарова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