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ЭМ-1001-1/2024 от «10» января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55785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8692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2155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3171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31272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7350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13959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1430</w:t>
            </w:r>
          </w:p>
        </w:tc>
        <w:tc>
          <w:tcPr>
            <w:tcW w:type="dxa" w:w="1134"/>
          </w:tcPr>
          <w:p>
            <w:r>
              <w:t>1430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7250</w:t>
            </w:r>
          </w:p>
        </w:tc>
        <w:tc>
          <w:tcPr>
            <w:tcW w:type="dxa" w:w="1134"/>
          </w:tcPr>
          <w:p>
            <w:r>
              <w:t>7250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1.5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17667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118683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164</w:t>
            </w:r>
          </w:p>
        </w:tc>
        <w:tc>
          <w:tcPr>
            <w:tcW w:type="dxa" w:w="1134"/>
          </w:tcPr>
          <w:p>
            <w:r>
              <w:t>492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8900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1590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22750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69942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30340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26600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72280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5460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9765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скрытого кабельного канала для размещения мультимедийных проводов в зоне установки аудио-видео оборудования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155287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273970 руб.</w:t>
      </w:r>
    </w:p>
    <w:p>
      <w:pPr>
        <w:jc w:val="right"/>
      </w:pPr>
      <w:r>
        <w:rPr>
          <w:rStyle w:val="TitleStyle"/>
          <w:b/>
        </w:rPr>
        <w:t>ИТОГО: 273970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Давыдова О.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