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ЭМ-1811-1/2023 от «18» ноября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20160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15870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42065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13038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3017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3624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Контактор модульный 4п 40А АС 2НО 230В 3 модуля ABB ESB40-20N-06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9370</w:t>
            </w:r>
          </w:p>
        </w:tc>
        <w:tc>
          <w:tcPr>
            <w:tcW w:type="dxa" w:w="1134"/>
          </w:tcPr>
          <w:p>
            <w:r>
              <w:t>9370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49471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756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13299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11687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116522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860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126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20930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4032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50092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  <w:tc>
          <w:tcPr>
            <w:tcW w:type="dxa" w:w="1134"/>
          </w:tcPr>
          <w:p>
            <w:r>
              <w:t>4560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14400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Разметка подрозетников / штробы по лазерному уровню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11550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390</w:t>
            </w:r>
          </w:p>
        </w:tc>
        <w:tc>
          <w:tcPr>
            <w:tcW w:type="dxa" w:w="1134"/>
          </w:tcPr>
          <w:p>
            <w:r>
              <w:t>24570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56580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6720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120532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6027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114505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237054 руб.</w:t>
      </w:r>
    </w:p>
    <w:p>
      <w:pPr>
        <w:jc w:val="right"/>
      </w:pPr>
      <w:r>
        <w:rPr>
          <w:rStyle w:val="TitleStyle"/>
          <w:b/>
        </w:rPr>
        <w:t>СКИДКА: 6027 руб.</w:t>
      </w:r>
    </w:p>
    <w:p>
      <w:pPr>
        <w:jc w:val="right"/>
      </w:pPr>
      <w:r>
        <w:rPr>
          <w:rStyle w:val="TitleStyle"/>
          <w:b/>
        </w:rPr>
        <w:t>ИТОГО СО СКИДКОЙ: 231027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Ковязин М. С.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