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ЭМ-2203-1/2022 от «22»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578</w:t>
            </w:r>
          </w:p>
        </w:tc>
        <w:tc>
          <w:tcPr>
            <w:tcW w:type="dxa" w:w="1134"/>
          </w:tcPr>
          <w:p>
            <w:r>
              <w:t>5780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5х16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  <w:tc>
          <w:tcPr>
            <w:tcW w:type="dxa" w:w="1134"/>
          </w:tcPr>
          <w:p>
            <w:r>
              <w:t>75600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Наконечник медный луженый ТМЛ 16-6-6 под кабель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Корпус пластиковый (накладной) ЩУРн-П 3/7-2 IP55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3п 100А С S203 6кА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15736</w:t>
            </w:r>
          </w:p>
        </w:tc>
        <w:tc>
          <w:tcPr>
            <w:tcW w:type="dxa" w:w="1134"/>
          </w:tcPr>
          <w:p>
            <w:r>
              <w:t>15736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17581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крепежных элементов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104961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31050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лотка металлического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26400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сквозных отверстий в бетоне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63910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168871 руб.</w:t>
      </w:r>
    </w:p>
    <w:p>
      <w:pPr>
        <w:jc w:val="right"/>
      </w:pPr>
      <w:r>
        <w:rPr>
          <w:rStyle w:val="TitleStyle"/>
          <w:b/>
        </w:rPr>
        <w:t>ИТОГО:168871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Ааааа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