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3152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proofErr w:type="gramStart"/>
      <w:r>
        <w:rPr>
          <w:b/>
          <w:lang w:val="ru-RU"/>
        </w:rPr>
        <w:t xml:space="preserve">ЭМ-0103-1/2024</w:t>
      </w:r>
      <w:bookmarkEnd w:id="0"/>
    </w:p>
    <w:p w14:paraId="3F6902E9" w14:textId="77777777" w:rsidR="000908DB" w:rsidRDefault="00BF27FD">
      <w:pPr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 w14:paraId="3AA1829B" w14:textId="77777777" w:rsidR="000908DB" w:rsidRDefault="00BF27FD">
      <w:pPr>
        <w:spacing w:beforeAutospacing="1" w:afterAutospacing="1"/>
        <w:jc w:val="right"/>
      </w:pPr>
      <w:r>
        <w:rPr>
          <w:lang w:val="ru-RU"/>
        </w:rPr>
        <w:t xml:space="preserve"> </w:t>
      </w:r>
      <w:proofErr w:type="gramStart"/>
      <w:r>
        <w:t>«</w:t>
      </w:r>
      <w:bookmarkStart w:id="1" w:name="__DdeLink__282_761051342"/>
      <w:r>
        <w:t xml:space="preserve">01</w:t>
      </w:r>
      <w:bookmarkEnd w:id="1"/>
      <w:r>
        <w:t xml:space="preserve">» марта 2024 </w:t>
      </w:r>
      <w:r>
        <w:rPr>
          <w:lang w:val="ru-RU"/>
        </w:rPr>
        <w:t>г</w:t>
      </w:r>
      <w:r>
        <w:t xml:space="preserve">.</w:t>
      </w:r>
    </w:p>
    <w:p w14:paraId="611C459B" w14:textId="77777777" w:rsidR="000908DB" w:rsidRDefault="00BF27FD">
      <w:pPr>
        <w:jc w:val="both"/>
      </w:pPr>
      <w:proofErr w:type="gramStart"/>
      <w:r>
        <w:rPr>
          <w:b/>
          <w:bCs/>
          <w:color w:val="000000"/>
        </w:rPr>
        <w:t xml:space="preserve">Дрюкова Ксения Витальевна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 w14:paraId="14A72839" w14:textId="77777777" w:rsidR="000908DB" w:rsidRDefault="00BF27FD">
      <w:pPr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 w14:paraId="6BBECF2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t xml:space="preserve"> </w:t>
      </w:r>
    </w:p>
    <w:p w14:paraId="121EBB3B" w14:textId="77777777" w:rsidR="000908DB" w:rsidRDefault="00BF27FD">
      <w:pPr>
        <w:pStyle w:val="af1"/>
        <w:numPr>
          <w:ilvl w:val="1"/>
          <w:numId w:val="1"/>
        </w:numPr>
        <w:tabs>
          <w:tab w:val="left" w:pos="9781"/>
        </w:tabs>
        <w:ind w:left="426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помещении, расположенном по </w:t>
      </w:r>
      <w:r>
        <w:rPr>
          <w:color w:val="000000"/>
          <w:lang w:val="ru-RU"/>
        </w:rPr>
        <w:t xml:space="preserve">адресу: </w:t>
      </w:r>
      <w:proofErr w:type="gramStart"/>
      <w:r>
        <w:rPr>
          <w:b/>
          <w:bCs/>
          <w:color w:val="000000"/>
          <w:lang w:val="ru-RU"/>
        </w:rPr>
        <w:t xml:space="preserve">МО, г. о. Истра, г. Истра, квартал 0060315, д. 1052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 w14:paraId="40017DCE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 w14:paraId="14442A98" w14:textId="77777777" w:rsidR="000908DB" w:rsidRDefault="00BF27FD">
      <w:pPr>
        <w:pStyle w:val="af1"/>
        <w:numPr>
          <w:ilvl w:val="1"/>
          <w:numId w:val="1"/>
        </w:numPr>
        <w:ind w:left="426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 w14:paraId="1622CC2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 w14:paraId="4FFDEFB2" w14:textId="77777777" w:rsidR="000908DB" w:rsidRDefault="00BF27FD">
      <w:pPr>
        <w:pStyle w:val="af1"/>
        <w:numPr>
          <w:ilvl w:val="1"/>
          <w:numId w:val="1"/>
        </w:numPr>
        <w:spacing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 w14:paraId="5BE1541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 w14:paraId="6E6484D8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 w14:paraId="2149480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 w14:paraId="135D3499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 w14:paraId="79B79550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 w14:paraId="12E8260F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 w14:paraId="6F08DAF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 w14:paraId="41C668C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 w14:paraId="73ADF20E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 w14:paraId="732BEE88" w14:textId="77777777" w:rsidR="000908DB" w:rsidRPr="00C77B3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11245453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2.3.3</w:t>
      </w:r>
      <w:r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76729653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4</w:t>
      </w:r>
      <w:r>
        <w:fldChar w:fldCharType="end"/>
      </w:r>
      <w:r>
        <w:rPr>
          <w:lang w:val="ru-RU"/>
        </w:rPr>
        <w:t xml:space="preserve"> Договора.</w:t>
      </w:r>
    </w:p>
    <w:p w14:paraId="776AC38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Обязанности Заказчика:</w:t>
      </w:r>
    </w:p>
    <w:p w14:paraId="55DBF014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 w14:paraId="7196079A" w14:textId="77777777" w:rsidR="000908DB" w:rsidRPr="00C77B3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 xml:space="preserve">Обеспечить доступ Подрядчика в помещение, указанное в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11245484 \</w:instrText>
      </w:r>
      <w:r>
        <w:instrText>n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 w:rsidRPr="00C77B3B">
        <w:rPr>
          <w:lang w:val="ru-RU"/>
        </w:rPr>
        <w:t>1.1</w:t>
      </w:r>
      <w:r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 w14:paraId="23AEA512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 w14:paraId="7DFF5C68" w14:textId="77777777" w:rsidR="000908DB" w:rsidRDefault="00BF27FD">
      <w:pPr>
        <w:pStyle w:val="af1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 w14:paraId="4888FCD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rPr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 w14:paraId="4A579B4B" w14:textId="77777777" w:rsidR="000908DB" w:rsidRDefault="00BF27FD">
      <w:pPr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 w14:paraId="1DED5D05" w14:textId="77777777" w:rsidR="000908DB" w:rsidRDefault="00BF27FD">
      <w:pPr>
        <w:pStyle w:val="af1"/>
        <w:numPr>
          <w:ilvl w:val="2"/>
          <w:numId w:val="1"/>
        </w:numPr>
        <w:spacing w:beforeAutospacing="1"/>
        <w:ind w:left="567" w:hanging="567"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 w14:paraId="36165B50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СРОКИ ВЫПОЛНЕНИЯ РАБОТ </w:t>
      </w:r>
    </w:p>
    <w:p w14:paraId="12B9E56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 w14:paraId="00A18180" w14:textId="77777777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начало</w:t>
      </w:r>
      <w:r>
        <w:t xml:space="preserve"> </w:t>
      </w:r>
      <w:r>
        <w:rPr>
          <w:lang w:val="ru-RU"/>
        </w:rPr>
        <w:t>Работ</w:t>
      </w:r>
      <w:r>
        <w:t xml:space="preserve">: </w:t>
      </w:r>
      <w:proofErr w:type="gramStart"/>
      <w:r>
        <w:t>«</w:t>
      </w:r>
      <w:bookmarkStart w:id="4" w:name="__DdeLink__220_1240811826"/>
      <w:r>
        <w:t xml:space="preserve">05</w:t>
      </w:r>
      <w:bookmarkEnd w:id="4"/>
      <w:r>
        <w:t xml:space="preserve">» марта 2024</w:t>
      </w:r>
    </w:p>
    <w:p w14:paraId="4EF1B502" w14:textId="7F1DD4C1" w:rsidR="000908DB" w:rsidRDefault="00BF27FD">
      <w:pPr>
        <w:spacing w:before="120" w:after="120"/>
        <w:ind w:left="426"/>
        <w:jc w:val="both"/>
      </w:pPr>
      <w:r>
        <w:t xml:space="preserve">- </w:t>
      </w:r>
      <w:r>
        <w:rPr>
          <w:lang w:val="ru-RU"/>
        </w:rPr>
        <w:t>общая</w:t>
      </w:r>
      <w:r>
        <w:t xml:space="preserve"> </w:t>
      </w:r>
      <w:r>
        <w:rPr>
          <w:lang w:val="ru-RU"/>
        </w:rPr>
        <w:t>продолжительность</w:t>
      </w:r>
      <w:r>
        <w:t xml:space="preserve"> </w:t>
      </w:r>
      <w:r>
        <w:rPr>
          <w:lang w:val="ru-RU"/>
        </w:rPr>
        <w:t>Работ</w:t>
      </w:r>
      <w:r>
        <w:t xml:space="preserve"> </w:t>
      </w:r>
      <w:r>
        <w:rPr>
          <w:lang w:val="ru-RU"/>
        </w:rPr>
        <w:t xml:space="preserve">составляет</w:t>
      </w:r>
      <w:r>
        <w:t xml:space="preserve"> </w:t>
      </w:r>
      <w:proofErr w:type="gramStart"/>
      <w:r>
        <w:t xml:space="preserve">20 (двадцать) рабочих дней.</w:t>
      </w:r>
    </w:p>
    <w:p w14:paraId="29B9FFB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5" w:name="_Ref76729653"/>
      <w:r>
        <w:rPr>
          <w:b/>
          <w:lang w:val="ru-RU"/>
        </w:rPr>
        <w:t xml:space="preserve">СТОИМОСТЬ РАБОТ И ПОРЯДОК ОПЛАТЫ</w:t>
      </w:r>
      <w:bookmarkEnd w:id="5"/>
    </w:p>
    <w:p w14:paraId="23B9353C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Общая стоимость Работ и материалов составляет </w:t>
      </w:r>
      <w:proofErr w:type="gramStart"/>
      <w:r>
        <w:rPr>
          <w:lang w:val="ru-RU"/>
        </w:rPr>
        <w:t xml:space="preserve">551479</w:t>
      </w:r>
      <w:bookmarkStart w:id="6" w:name="_Hlk514080320"/>
      <w:r>
        <w:rPr>
          <w:lang w:val="ru-RU"/>
        </w:rPr>
        <w:t xml:space="preserve"> (</w:t>
      </w:r>
      <w:bookmarkStart w:id="7" w:name="__DdeLink__241_4057230968"/>
      <w:r>
        <w:rPr>
          <w:lang w:val="ru-RU"/>
        </w:rPr>
        <w:t xml:space="preserve">Пятьсот пятьдесят одна тысяча четыреста семьдесят девять) рублей</w:t>
      </w:r>
      <w:bookmarkEnd w:id="6"/>
      <w:bookmarkEnd w:id="7"/>
      <w:r>
        <w:rPr>
          <w:lang w:val="ru-RU"/>
        </w:rPr>
        <w:t xml:space="preserve"> и определяется Приложением №1 к настоящему Договору.</w:t>
      </w:r>
    </w:p>
    <w:p w14:paraId="133BFB4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9" w:name="_Ref73371330"/>
      <w:bookmarkStart w:id="10" w:name="_Ref95234179"/>
      <w:r>
        <w:rPr>
          <w:lang w:val="ru-RU"/>
        </w:rPr>
        <w:t xml:space="preserve">Стоимость работ составляет </w:t>
      </w:r>
      <w:proofErr w:type="gramStart"/>
      <w:r>
        <w:rPr>
          <w:lang w:val="ru-RU"/>
        </w:rPr>
        <w:t xml:space="preserve">227095 (Двести двадцать семь тысяч девяносто пять) рублей и определяется Приложением №1 к настоящему Договору.</w:t>
      </w:r>
      <w:bookmarkEnd w:id="9"/>
      <w:bookmarkEnd w:id="10"/>
    </w:p>
    <w:p w14:paraId="7F232994" w14:textId="77777777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1" w:name="_Ref11502995"/>
      <w:bookmarkStart w:id="12" w:name="_Ref73371283"/>
      <w:bookmarkEnd w:id="11"/>
      <w:r>
        <w:rPr>
          <w:lang w:val="ru-RU"/>
        </w:rPr>
        <w:t xml:space="preserve">Стоимость материалов с доставкой и подъемом составляет </w:t>
      </w:r>
      <w:proofErr w:type="gramStart"/>
      <w:r>
        <w:rPr>
          <w:lang w:val="ru-RU"/>
        </w:rPr>
        <w:t xml:space="preserve">324384 (Триста двадцать четыре тысячи триста восемьдесят четыре) рубля и определяется Приложением №1 к настоящему Договору.</w:t>
      </w:r>
      <w:bookmarkEnd w:id="12"/>
    </w:p>
    <w:p w14:paraId="02FF16B8" w14:textId="0105B9A9" w:rsid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3" w:name="_Hlk514856891"/>
      <w:bookmarkEnd w:id="13"/>
      <w:r>
        <w:rPr>
          <w:lang w:val="ru-RU"/>
        </w:rPr>
        <w:t xml:space="preserve">Заказчик оплачивает 100% стоимости материалов,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73371283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C1601C">
        <w:rPr>
          <w:lang w:val="ru-RU"/>
        </w:rPr>
        <w:t xml:space="preserve">4.3.</w:t>
      </w:r>
      <w:r w:rsidRPr="00C1601C">
        <w:rPr>
          <w:lang w:val="ru-RU"/>
        </w:rPr>
        <w:fldChar w:fldCharType="end"/>
      </w:r>
      <w:r>
        <w:rPr>
          <w:lang w:val="ru-RU"/>
        </w:rPr>
        <w:t xml:space="preserve"> настоящего Договора, </w:t>
      </w:r>
      <w:proofErr w:type="gramStart"/>
      <w:r w:rsidRPr="00C1601C">
        <w:rPr>
          <w:lang w:val="ru-RU"/>
        </w:rPr>
        <w:t xml:space="preserve">в день подписания данного Договора.</w:t>
      </w:r>
    </w:p>
    <w:p w14:paraId="40D4B193" w14:textId="53B0271D" w:rsidR="000908DB" w:rsidRPr="00C1601C" w:rsidRDefault="00C1601C" w:rsidP="00C1601C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Заказчик оплачивает 100% стоимости Работ, указанной в п. </w:t>
      </w:r>
      <w:r w:rsidRPr="00C1601C">
        <w:rPr>
          <w:lang w:val="ru-RU"/>
        </w:rPr>
        <w:fldChar w:fldCharType="begin"/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 xml:space="preserve"> _</w:instrText>
      </w:r>
      <w:r w:rsidRPr="00C1601C">
        <w:rPr>
          <w:lang w:val="ru-RU"/>
        </w:rPr>
        <w:instrText>Ref</w:instrText>
      </w:r>
      <w:r w:rsidRPr="00A8133E">
        <w:rPr>
          <w:lang w:val="ru-RU"/>
        </w:rPr>
        <w:instrText>95234179 \</w:instrText>
      </w:r>
      <w:r w:rsidRPr="00C1601C">
        <w:rPr>
          <w:lang w:val="ru-RU"/>
        </w:rPr>
        <w:instrText>r</w:instrText>
      </w:r>
      <w:r w:rsidRPr="00A8133E">
        <w:rPr>
          <w:lang w:val="ru-RU"/>
        </w:rPr>
        <w:instrText xml:space="preserve"> \</w:instrText>
      </w:r>
      <w:r w:rsidRPr="00C1601C">
        <w:rPr>
          <w:lang w:val="ru-RU"/>
        </w:rPr>
        <w:instrText>h</w:instrText>
      </w:r>
      <w:r>
        <w:rPr>
          <w:lang w:val="ru-RU"/>
        </w:rPr>
        <w:instrText xml:space="preserve"> \* MERGEFORMAT </w:instrText>
      </w:r>
      <w:r w:rsidRPr="00C1601C">
        <w:rPr>
          <w:lang w:val="ru-RU"/>
        </w:rPr>
      </w:r>
      <w:r w:rsidRPr="00C1601C">
        <w:rPr>
          <w:lang w:val="ru-RU"/>
        </w:rPr>
        <w:fldChar w:fldCharType="separate"/>
      </w:r>
      <w:r w:rsidRPr="00A8133E">
        <w:rPr>
          <w:lang w:val="ru-RU"/>
        </w:rPr>
        <w:t>4.2.</w:t>
      </w:r>
      <w:r w:rsidRPr="00C1601C">
        <w:rPr>
          <w:lang w:val="ru-RU"/>
        </w:rPr>
        <w:fldChar w:fldCharType="end"/>
      </w:r>
      <w:r>
        <w:rPr>
          <w:lang w:val="ru-RU"/>
        </w:rPr>
        <w:t> настоящего Договора, в день выполнения Работ и подписания Акта приемки выполненных работ.</w:t>
      </w:r>
    </w:p>
    <w:p w14:paraId="3AAD23D4" w14:textId="77777777" w:rsidR="000908DB" w:rsidRDefault="00BF27FD" w:rsidP="00C1601C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ПОРЯДОК ПРИЕМКИ РАБОТ </w:t>
      </w:r>
    </w:p>
    <w:p w14:paraId="1F44442D" w14:textId="689093C4" w:rsidR="000908DB" w:rsidRPr="00C77B3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4" w:name="_Ref11259551"/>
      <w:r>
        <w:rPr>
          <w:lang w:val="ru-RU"/>
        </w:rPr>
        <w:t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</w:t>
      </w:r>
      <w:r w:rsidR="00F157B3">
        <w:rPr>
          <w:lang w:val="ru-RU"/>
        </w:rPr>
        <w:t xml:space="preserve"> </w:t>
      </w:r>
      <w:r w:rsidR="00F157B3">
        <w:rPr>
          <w:lang w:val="ru-RU"/>
        </w:rPr>
        <w:fldChar w:fldCharType="begin"/>
      </w:r>
      <w:r w:rsidR="00F157B3">
        <w:rPr>
          <w:lang w:val="ru-RU"/>
        </w:rPr>
        <w:instrText xml:space="preserve"> REF _Ref11360115 \r \h </w:instrText>
      </w:r>
      <w:r w:rsidR="00F157B3">
        <w:rPr>
          <w:lang w:val="ru-RU"/>
        </w:rPr>
      </w:r>
      <w:r w:rsidR="00F157B3">
        <w:rPr>
          <w:lang w:val="ru-RU"/>
        </w:rPr>
        <w:fldChar w:fldCharType="separate"/>
      </w:r>
      <w:r w:rsidR="00F157B3">
        <w:rPr>
          <w:lang w:val="ru-RU"/>
        </w:rPr>
        <w:t>12</w:t>
      </w:r>
      <w:r w:rsidR="00F157B3">
        <w:rPr>
          <w:lang w:val="ru-RU"/>
        </w:rPr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4"/>
    </w:p>
    <w:p w14:paraId="18F822C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bookmarkStart w:id="15" w:name="_Ref116739373"/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6" w:name="OLE_LINK2"/>
      <w:bookmarkStart w:id="17" w:name="OLE_LINK1"/>
      <w:r>
        <w:rPr>
          <w:lang w:val="ru-RU"/>
        </w:rPr>
        <w:t>приемки выполненных работ</w:t>
      </w:r>
      <w:bookmarkEnd w:id="16"/>
      <w:bookmarkEnd w:id="17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  <w:bookmarkEnd w:id="15"/>
    </w:p>
    <w:p w14:paraId="025A06A1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</w:pPr>
      <w:bookmarkStart w:id="18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fldChar w:fldCharType="begin"/>
      </w:r>
      <w:r>
        <w:instrText>REF</w:instrText>
      </w:r>
      <w:r w:rsidRPr="00C77B3B">
        <w:rPr>
          <w:lang w:val="ru-RU"/>
        </w:rPr>
        <w:instrText xml:space="preserve"> _</w:instrText>
      </w:r>
      <w:r>
        <w:instrText>Ref</w:instrText>
      </w:r>
      <w:r w:rsidRPr="00C77B3B">
        <w:rPr>
          <w:lang w:val="ru-RU"/>
        </w:rPr>
        <w:instrText>11259551 \</w:instrText>
      </w:r>
      <w:r>
        <w:instrText>r</w:instrText>
      </w:r>
      <w:r w:rsidRPr="00C77B3B">
        <w:rPr>
          <w:lang w:val="ru-RU"/>
        </w:rPr>
        <w:instrText xml:space="preserve"> \</w:instrText>
      </w:r>
      <w:r>
        <w:instrText>h</w:instrText>
      </w:r>
      <w:r>
        <w:fldChar w:fldCharType="separate"/>
      </w:r>
      <w:r>
        <w:t>5.1</w:t>
      </w:r>
      <w:r>
        <w:fldChar w:fldCharType="end"/>
      </w:r>
      <w:r>
        <w:rPr>
          <w:lang w:val="ru-RU"/>
        </w:rPr>
        <w:t xml:space="preserve"> настоящего Договора.</w:t>
      </w:r>
      <w:bookmarkEnd w:id="18"/>
    </w:p>
    <w:p w14:paraId="52BD110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lastRenderedPageBreak/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 w14:paraId="3A42F869" w14:textId="26C27BC5" w:rsidR="000908DB" w:rsidRPr="00AD4516" w:rsidRDefault="00AD4516" w:rsidP="00AD4516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color w:val="000000"/>
          <w:lang w:val="ru-RU" w:eastAsia="ru-RU"/>
        </w:rPr>
      </w:pPr>
      <w:r w:rsidRPr="00AD4516">
        <w:rPr>
          <w:color w:val="000000"/>
          <w:lang w:val="ru-RU" w:eastAsia="ru-RU"/>
        </w:rPr>
        <w:t xml:space="preserve">Риск случайной гибели или случайного повреждения результата Работ переходит к Заказчику с момента подписания Акта приемки выполненных работ, в соответствии с п.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_Ref116739373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5.2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,</w:t>
      </w:r>
      <w:r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fldChar w:fldCharType="begin"/>
      </w:r>
      <w:r>
        <w:rPr>
          <w:color w:val="000000"/>
          <w:lang w:val="ru-RU" w:eastAsia="ru-RU"/>
        </w:rPr>
        <w:instrText xml:space="preserve"> REF _Ref76730698 \r \h </w:instrText>
      </w:r>
      <w:r>
        <w:rPr>
          <w:color w:val="000000"/>
          <w:lang w:val="ru-RU" w:eastAsia="ru-RU"/>
        </w:rPr>
      </w:r>
      <w:r>
        <w:rPr>
          <w:color w:val="000000"/>
          <w:lang w:val="ru-RU" w:eastAsia="ru-RU"/>
        </w:rPr>
        <w:fldChar w:fldCharType="separate"/>
      </w:r>
      <w:r>
        <w:rPr>
          <w:color w:val="000000"/>
          <w:lang w:val="ru-RU" w:eastAsia="ru-RU"/>
        </w:rPr>
        <w:t>5.3</w:t>
      </w:r>
      <w:r>
        <w:rPr>
          <w:color w:val="000000"/>
          <w:lang w:val="ru-RU" w:eastAsia="ru-RU"/>
        </w:rPr>
        <w:fldChar w:fldCharType="end"/>
      </w:r>
      <w:r w:rsidRPr="00AD4516">
        <w:rPr>
          <w:color w:val="000000"/>
          <w:lang w:val="ru-RU" w:eastAsia="ru-RU"/>
        </w:rPr>
        <w:t>.</w:t>
      </w:r>
    </w:p>
    <w:p w14:paraId="3640ADD6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ОТВЕТСТВЕННОСТЬ. РИСКИ </w:t>
      </w:r>
    </w:p>
    <w:p w14:paraId="6A59AE7A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 w14:paraId="0D875FF5" w14:textId="58E090DB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Ответственность за качество материалов и сроки поставки, а также за соответствие материалов</w:t>
      </w:r>
      <w:r w:rsidR="00FE4209" w:rsidRPr="00FE4209">
        <w:rPr>
          <w:lang w:val="ru-RU"/>
        </w:rPr>
        <w:t xml:space="preserve"> </w:t>
      </w:r>
      <w:r>
        <w:rPr>
          <w:lang w:val="ru-RU"/>
        </w:rPr>
        <w:t>государственным стандартам и техническим условиям, несет Подрядчик.</w:t>
      </w:r>
    </w:p>
    <w:p w14:paraId="1D78E11E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 w14:paraId="41610EB2" w14:textId="77777777" w:rsidR="000908DB" w:rsidRDefault="00BF27FD">
      <w:pPr>
        <w:pStyle w:val="af1"/>
        <w:numPr>
          <w:ilvl w:val="2"/>
          <w:numId w:val="1"/>
        </w:numPr>
        <w:spacing w:before="120" w:after="120"/>
        <w:ind w:left="1134" w:hanging="708"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 w14:paraId="437D917D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14:paraId="4343458C" w14:textId="7350E67C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 xml:space="preserve">Подрядчик освобождается от ответственности за повреждение выполненных Подрядчиком Работ в случае, если повреждение Работ произошло по вине третьих лиц и по причинам независящим от </w:t>
      </w:r>
      <w:r w:rsidR="00D62949">
        <w:rPr>
          <w:lang w:val="ru-RU"/>
        </w:rPr>
        <w:t>Подрядчика</w:t>
      </w:r>
      <w:r>
        <w:rPr>
          <w:lang w:val="ru-RU"/>
        </w:rPr>
        <w:t>.</w:t>
      </w:r>
    </w:p>
    <w:p w14:paraId="06CFDD3C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 w14:paraId="6F67044F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 w14:paraId="5E1D4FC5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 w14:paraId="11BA5D94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</w:t>
      </w:r>
      <w:r w:rsidRPr="00D86865">
        <w:rPr>
          <w:lang w:val="ru-RU"/>
        </w:rPr>
        <w:t>со дня составления и подписания Сторонами Акта приемки выполненных работ.</w:t>
      </w:r>
    </w:p>
    <w:p w14:paraId="35A4B927" w14:textId="77777777" w:rsidR="00D86865" w:rsidRPr="00B26CC8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Заказчик</w:t>
      </w:r>
      <w:r w:rsidRPr="00B26CC8">
        <w:rPr>
          <w:lang w:val="ru-RU"/>
        </w:rPr>
        <w:t xml:space="preserve"> ознакомлен и обязуется соблюдать требования и условия эксплуатации результата </w:t>
      </w:r>
      <w:r>
        <w:rPr>
          <w:lang w:val="ru-RU"/>
        </w:rPr>
        <w:t>Р</w:t>
      </w:r>
      <w:r w:rsidRPr="00B26CC8">
        <w:rPr>
          <w:lang w:val="ru-RU"/>
        </w:rPr>
        <w:t>абот (смонтированного оборудования</w:t>
      </w:r>
      <w:r>
        <w:rPr>
          <w:lang w:val="ru-RU"/>
        </w:rPr>
        <w:t>, материалов</w:t>
      </w:r>
      <w:r w:rsidRPr="00B26CC8">
        <w:rPr>
          <w:lang w:val="ru-RU"/>
        </w:rPr>
        <w:t xml:space="preserve"> и </w:t>
      </w:r>
      <w:proofErr w:type="gramStart"/>
      <w:r w:rsidRPr="00B26CC8">
        <w:rPr>
          <w:lang w:val="ru-RU"/>
        </w:rPr>
        <w:t>т.д.</w:t>
      </w:r>
      <w:proofErr w:type="gramEnd"/>
      <w:r w:rsidRPr="00B26CC8">
        <w:rPr>
          <w:lang w:val="ru-RU"/>
        </w:rPr>
        <w:t>), указанные в технической и иной документации.</w:t>
      </w:r>
    </w:p>
    <w:p w14:paraId="0B5FE477" w14:textId="77777777" w:rsidR="00D86865" w:rsidRPr="00D14787" w:rsidRDefault="00D86865" w:rsidP="00D86865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14787">
        <w:rPr>
          <w:lang w:val="ru-RU"/>
        </w:rPr>
        <w:t>Гарантия на результат не распространяется:</w:t>
      </w:r>
    </w:p>
    <w:p w14:paraId="78CC4DCB" w14:textId="7CE58DBB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механического, термического и химического повреждения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</w:t>
      </w:r>
    </w:p>
    <w:p w14:paraId="50D15729" w14:textId="77777777" w:rsidR="00D86865" w:rsidRPr="00D14787" w:rsidRDefault="00D86865" w:rsidP="00D86865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t xml:space="preserve">в случае проведения дополнительных работ в отношении результата </w:t>
      </w:r>
      <w:r>
        <w:rPr>
          <w:lang w:val="ru-RU"/>
        </w:rPr>
        <w:t>Р</w:t>
      </w:r>
      <w:r w:rsidRPr="00D14787">
        <w:rPr>
          <w:lang w:val="ru-RU"/>
        </w:rPr>
        <w:t xml:space="preserve">абот (доработка, внесение изменений и </w:t>
      </w:r>
      <w:proofErr w:type="gramStart"/>
      <w:r w:rsidRPr="00D14787">
        <w:rPr>
          <w:lang w:val="ru-RU"/>
        </w:rPr>
        <w:t>т.п.</w:t>
      </w:r>
      <w:proofErr w:type="gramEnd"/>
      <w:r w:rsidRPr="00D14787">
        <w:rPr>
          <w:lang w:val="ru-RU"/>
        </w:rPr>
        <w:t>) как самостоятельно, так с привлечением третьих лиц</w:t>
      </w:r>
    </w:p>
    <w:p w14:paraId="6EAC7309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D14787">
        <w:rPr>
          <w:lang w:val="ru-RU"/>
        </w:rPr>
        <w:lastRenderedPageBreak/>
        <w:t xml:space="preserve">в случае использования результата </w:t>
      </w:r>
      <w:r>
        <w:rPr>
          <w:lang w:val="ru-RU"/>
        </w:rPr>
        <w:t>Р</w:t>
      </w:r>
      <w:r w:rsidRPr="00D14787">
        <w:rPr>
          <w:lang w:val="ru-RU"/>
        </w:rPr>
        <w:t>абот не по назначению</w:t>
      </w:r>
    </w:p>
    <w:p w14:paraId="13E9D2EE" w14:textId="77777777" w:rsidR="00540663" w:rsidRDefault="00D86865" w:rsidP="00540663">
      <w:pPr>
        <w:pStyle w:val="af1"/>
        <w:numPr>
          <w:ilvl w:val="2"/>
          <w:numId w:val="5"/>
        </w:numPr>
        <w:spacing w:before="120"/>
        <w:contextualSpacing w:val="0"/>
        <w:jc w:val="both"/>
        <w:rPr>
          <w:lang w:val="ru-RU"/>
        </w:rPr>
      </w:pPr>
      <w:r w:rsidRPr="00540663">
        <w:rPr>
          <w:lang w:val="ru-RU"/>
        </w:rPr>
        <w:t>в случае нарушения условий эксплуатации смонтированного оборудования и материалов</w:t>
      </w:r>
    </w:p>
    <w:p w14:paraId="60CD35B3" w14:textId="77777777" w:rsid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 w14:paraId="66981545" w14:textId="1E4F3C68" w:rsidR="000908DB" w:rsidRPr="00540663" w:rsidRDefault="00BF27FD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540663">
        <w:rPr>
          <w:lang w:val="ru-RU"/>
        </w:rPr>
        <w:t>Гарантия н</w:t>
      </w:r>
      <w:r w:rsidR="009D484C" w:rsidRPr="00540663">
        <w:rPr>
          <w:lang w:val="ru-RU"/>
        </w:rPr>
        <w:t>а</w:t>
      </w:r>
      <w:r w:rsidRPr="00540663">
        <w:rPr>
          <w:lang w:val="ru-RU"/>
        </w:rPr>
        <w:t xml:space="preserve"> материалы предоставляется от завода-изготовителя. </w:t>
      </w:r>
    </w:p>
    <w:p w14:paraId="526DCE27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ОСОБЫЕ УСЛОВИЯ</w:t>
      </w:r>
    </w:p>
    <w:p w14:paraId="598A8263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 w14:paraId="31B8F01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 w14:paraId="1EDFCAA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 w14:paraId="0A6DF46F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СРОК ДЕЙСТВИЯ ДОГОВОРА</w:t>
      </w:r>
    </w:p>
    <w:p w14:paraId="37470DA8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 w14:paraId="3BE3BCE0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 w14:paraId="2AD1A4DC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 w14:paraId="47AE4A56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 w14:paraId="0466AAD9" w14:textId="77777777" w:rsidR="000908DB" w:rsidRDefault="00BF27FD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 w14:paraId="5A9C7E6E" w14:textId="77777777" w:rsid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jc w:val="both"/>
        <w:rPr>
          <w:lang w:val="ru-RU"/>
        </w:rPr>
      </w:pPr>
      <w:r w:rsidRPr="009107C0">
        <w:rPr>
          <w:lang w:val="ru-RU"/>
        </w:rPr>
        <w:t xml:space="preserve">Стороны признают обязательную силу за перепиской по средствам связи, указанным в настоящем договоре, и пересылаемым посредством них документами. Простые распечатки (скриншоты) подтверждают факт получения письма, обмен документами. Стороны обязуются сообщать друг другу обо всех случаях взлома или иного несанкционированного доступа к их электронным устройствам. В отсутствии такого уведомления исполнение, произведенное стороной настоящего договора с учетом имеющейся у нее информации, признается надлежащим. Стороны признают и соглашаются с тем, что любые письма, Заявки, </w:t>
      </w:r>
      <w:r>
        <w:rPr>
          <w:lang w:val="ru-RU"/>
        </w:rPr>
        <w:t xml:space="preserve">акты, </w:t>
      </w:r>
      <w:r w:rsidRPr="009107C0">
        <w:rPr>
          <w:lang w:val="ru-RU"/>
        </w:rPr>
        <w:t xml:space="preserve">заявления и уведомления, а также любая иная деловая корреспонденция, отправленная с адресов, указанных в </w:t>
      </w:r>
      <w:r>
        <w:rPr>
          <w:lang w:val="ru-RU"/>
        </w:rPr>
        <w:t>настоящем договоре</w:t>
      </w:r>
      <w:r w:rsidRPr="009107C0">
        <w:rPr>
          <w:lang w:val="ru-RU"/>
        </w:rPr>
        <w:t xml:space="preserve">, являются исходящими от надлежащим образом уполномоченных представителей сторон и в том случае, когда они не содержат сведения об отправителе. Обмен оригиналами таких документов между сторонами Договора не </w:t>
      </w:r>
      <w:r>
        <w:rPr>
          <w:lang w:val="ru-RU"/>
        </w:rPr>
        <w:t>является обязательным</w:t>
      </w:r>
      <w:r w:rsidRPr="009107C0">
        <w:rPr>
          <w:lang w:val="ru-RU"/>
        </w:rPr>
        <w:t>.</w:t>
      </w:r>
    </w:p>
    <w:p w14:paraId="0E893B88" w14:textId="217FBE33" w:rsidR="009D0627" w:rsidRPr="00670E08" w:rsidRDefault="00540663" w:rsidP="00670E08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>
        <w:rPr>
          <w:lang w:val="ru-RU"/>
        </w:rPr>
        <w:t>Стороны соглашаются с тем, что Акты приемки выполненных работ и другие значимые в рамках настоящего Договора документы, переданные по средствам связи, указанным в настоящем Договоре, приравниваются к оригиналам и имеют равную с ними юридическую силу.</w:t>
      </w:r>
    </w:p>
    <w:p w14:paraId="6EBB7924" w14:textId="0FFA4081" w:rsidR="00540663" w:rsidRDefault="00540663" w:rsidP="00540663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r>
        <w:rPr>
          <w:b/>
          <w:lang w:val="ru-RU"/>
        </w:rPr>
        <w:t>ОБРАБОТКА ПЕРСОНАЛЬНЫХ ДАННЫХ</w:t>
      </w:r>
    </w:p>
    <w:p w14:paraId="655C273A" w14:textId="292353FD" w:rsidR="00540663" w:rsidRPr="00540663" w:rsidRDefault="00540663" w:rsidP="00540663">
      <w:pPr>
        <w:pStyle w:val="af1"/>
        <w:numPr>
          <w:ilvl w:val="1"/>
          <w:numId w:val="1"/>
        </w:numPr>
        <w:spacing w:before="120" w:after="120"/>
        <w:ind w:left="425" w:hanging="431"/>
        <w:contextualSpacing w:val="0"/>
        <w:jc w:val="both"/>
        <w:rPr>
          <w:lang w:val="ru-RU"/>
        </w:rPr>
      </w:pPr>
      <w:r w:rsidRPr="00D93EEE">
        <w:rPr>
          <w:lang w:val="ru-RU"/>
        </w:rPr>
        <w:lastRenderedPageBreak/>
        <w:t xml:space="preserve">Подписывая данный </w:t>
      </w:r>
      <w:r>
        <w:rPr>
          <w:lang w:val="ru-RU"/>
        </w:rPr>
        <w:t>Д</w:t>
      </w:r>
      <w:r w:rsidRPr="00D93EEE">
        <w:rPr>
          <w:lang w:val="ru-RU"/>
        </w:rPr>
        <w:t xml:space="preserve">оговор,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дает свое согласие на обработку всех указанных </w:t>
      </w:r>
      <w:r>
        <w:rPr>
          <w:lang w:val="ru-RU"/>
        </w:rPr>
        <w:t>Заказчиком</w:t>
      </w:r>
      <w:r w:rsidRPr="00D93EEE">
        <w:rPr>
          <w:lang w:val="ru-RU"/>
        </w:rPr>
        <w:t xml:space="preserve"> сведений, содержащих персональные данные, в том числе на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средств,</w:t>
      </w:r>
      <w:r>
        <w:rPr>
          <w:lang w:val="ru-RU"/>
        </w:rPr>
        <w:t xml:space="preserve"> Подрядчику</w:t>
      </w:r>
      <w:r w:rsidRPr="00D93EEE">
        <w:rPr>
          <w:lang w:val="ru-RU"/>
        </w:rPr>
        <w:t xml:space="preserve">, а также третьим лицам, осуществляющим обработку персональных данных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по поручению </w:t>
      </w:r>
      <w:r>
        <w:rPr>
          <w:lang w:val="ru-RU"/>
        </w:rPr>
        <w:t>Подрядчика</w:t>
      </w:r>
      <w:r w:rsidRPr="00D93EEE">
        <w:rPr>
          <w:lang w:val="ru-RU"/>
        </w:rPr>
        <w:t xml:space="preserve"> в соответствии с действующим законодательством РФ о персональных данных. </w:t>
      </w:r>
      <w:r>
        <w:rPr>
          <w:lang w:val="ru-RU"/>
        </w:rPr>
        <w:t>Заказчик</w:t>
      </w:r>
      <w:r w:rsidRPr="00D93EEE">
        <w:rPr>
          <w:lang w:val="ru-RU"/>
        </w:rPr>
        <w:t xml:space="preserve"> также гарантирует получение им согласия от доверенных лиц </w:t>
      </w:r>
      <w:r>
        <w:rPr>
          <w:lang w:val="ru-RU"/>
        </w:rPr>
        <w:t>Заказчика</w:t>
      </w:r>
      <w:r w:rsidRPr="00D93EEE">
        <w:rPr>
          <w:lang w:val="ru-RU"/>
        </w:rPr>
        <w:t xml:space="preserve"> на передачу их персональных данных </w:t>
      </w:r>
      <w:r>
        <w:rPr>
          <w:lang w:val="ru-RU"/>
        </w:rPr>
        <w:t>Подрядчику</w:t>
      </w:r>
      <w:r w:rsidRPr="00D93EEE">
        <w:rPr>
          <w:lang w:val="ru-RU"/>
        </w:rPr>
        <w:t xml:space="preserve"> и их обработку </w:t>
      </w:r>
      <w:r>
        <w:rPr>
          <w:lang w:val="ru-RU"/>
        </w:rPr>
        <w:t>Подрядчиком</w:t>
      </w:r>
      <w:r w:rsidRPr="00D93EEE">
        <w:rPr>
          <w:lang w:val="ru-RU"/>
        </w:rPr>
        <w:t>.</w:t>
      </w:r>
    </w:p>
    <w:p w14:paraId="48B3E632" w14:textId="77777777" w:rsidR="000908DB" w:rsidRDefault="00BF27FD">
      <w:pPr>
        <w:pStyle w:val="af1"/>
        <w:numPr>
          <w:ilvl w:val="0"/>
          <w:numId w:val="1"/>
        </w:numPr>
        <w:spacing w:before="120" w:after="120"/>
        <w:ind w:left="357" w:hanging="357"/>
        <w:contextualSpacing w:val="0"/>
        <w:jc w:val="center"/>
        <w:rPr>
          <w:b/>
          <w:lang w:val="ru-RU"/>
        </w:rPr>
      </w:pPr>
      <w:bookmarkStart w:id="19" w:name="_Ref11360115"/>
      <w:r>
        <w:rPr>
          <w:b/>
          <w:lang w:val="ru-RU"/>
        </w:rPr>
        <w:t>АДРЕСА И РЕКВИЗИТЫ СТОРОН</w:t>
      </w:r>
      <w:bookmarkEnd w:id="19"/>
    </w:p>
    <w:p w14:paraId="3892EEFF" w14:textId="763F19D2" w:rsidR="000908DB" w:rsidRDefault="00BF27FD" w:rsidP="001633FB">
      <w:pPr>
        <w:spacing w:before="100" w:beforeAutospacing="1" w:after="120"/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Заказчик                                                          Подрядчик</w:t>
      </w:r>
    </w:p>
    <w:tbl>
      <w:tblPr>
        <w:tblW w:w="10348" w:type="dxa"/>
        <w:tblBorders>
          <w:right w:val="single" w:sz="4" w:space="0" w:color="000000"/>
          <w:insideV w:val="single" w:sz="4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924"/>
        <w:gridCol w:w="5424"/>
      </w:tblGrid>
      <w:tr w:rsidR="000908DB" w14:paraId="65C51556" w14:textId="77777777" w:rsidTr="00777CC3">
        <w:trPr>
          <w:trHeight w:val="5079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</w:tcPr>
          <w:p w14:paraId="77E77683" w14:textId="77777777" w:rsidR="000908DB" w:rsidRDefault="00BF27FD">
            <w:pPr>
              <w:spacing w:beforeAutospacing="1" w:afterAutospacing="1"/>
              <w:jc w:val="both"/>
            </w:pPr>
            <w:bookmarkStart w:id="20" w:name="__DdeLink__243_59595647"/>
            <w:proofErr w:type="gramStart"/>
            <w:r>
              <w:rPr>
                <w:b/>
              </w:rPr>
              <w:t xml:space="preserve">Дрюкова Ксения Витальевна</w:t>
            </w:r>
            <w:bookmarkEnd w:id="20"/>
            <w:r>
              <w:rPr>
                <w:b/>
              </w:rPr>
              <w:t xml:space="preserve"> </w:t>
            </w:r>
          </w:p>
          <w:p w14:paraId="05BA838B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>Паспорт</w:t>
            </w:r>
            <w:r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t xml:space="preserve"> </w:t>
            </w:r>
            <w:proofErr w:type="gramStart"/>
            <w:r>
              <w:t xml:space="preserve">_______ № _____________ </w:t>
            </w:r>
          </w:p>
          <w:p w14:paraId="5F551A06" w14:textId="77777777" w:rsidR="000908DB" w:rsidRDefault="00BF27FD">
            <w:pPr>
              <w:spacing w:beforeAutospacing="1" w:afterAutospacing="1"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t xml:space="preserve"> </w:t>
            </w:r>
            <w:proofErr w:type="gramStart"/>
            <w:r>
              <w:t xml:space="preserve">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 w14:paraId="5ED450AA" w14:textId="77777777" w:rsidR="000908DB" w:rsidRDefault="000908DB">
            <w:pPr>
              <w:spacing w:beforeAutospacing="1" w:afterAutospacing="1"/>
              <w:rPr>
                <w:b/>
              </w:rPr>
            </w:pPr>
          </w:p>
          <w:p w14:paraId="12276699" w14:textId="77777777" w:rsidR="000908DB" w:rsidRDefault="00BF27FD">
            <w:pPr>
              <w:spacing w:beforeAutospacing="1" w:afterAutospacing="1"/>
            </w:pPr>
            <w:r>
              <w:rPr>
                <w:b/>
              </w:rPr>
              <w:t xml:space="preserve">Email: </w:t>
            </w:r>
            <w:proofErr w:type="gramStart"/>
            <w:r>
              <w:rPr>
                <w:b/>
              </w:rPr>
              <w:t xml:space="preserve">____________________</w:t>
            </w:r>
            <w:r>
              <w:t xml:space="preserve"> 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7B116" w14:textId="77777777" w:rsidR="000908DB" w:rsidRDefault="00BF27FD">
            <w:pPr>
              <w:spacing w:beforeAutospacing="1" w:afterAutospacing="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 w14:paraId="327140A1" w14:textId="77777777" w:rsidR="000908DB" w:rsidRDefault="00BF27FD">
            <w:pPr>
              <w:spacing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 xml:space="preserve">141410, Московская область, г. Химки, ул. Дружбы 1Б, </w:t>
            </w:r>
            <w:proofErr w:type="spellStart"/>
            <w:r>
              <w:rPr>
                <w:lang w:val="ru-RU"/>
              </w:rPr>
              <w:t>эт</w:t>
            </w:r>
            <w:proofErr w:type="spellEnd"/>
            <w:r>
              <w:rPr>
                <w:lang w:val="ru-RU"/>
              </w:rPr>
              <w:t>. 1, пом. III, комната 53, офис 68</w:t>
            </w:r>
          </w:p>
          <w:p w14:paraId="3DC93DB3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 w14:paraId="6C50D45E" w14:textId="77777777" w:rsidR="000908DB" w:rsidRDefault="00BF27FD">
            <w:pPr>
              <w:spacing w:line="36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 w14:paraId="73EFF9E7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 w14:paraId="58531884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 w14:paraId="06E054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 w14:paraId="671E1B36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 w14:paraId="0906CBB3" w14:textId="77777777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21" w:name="OLE_LINK6"/>
          </w:p>
          <w:p w14:paraId="64C146C6" w14:textId="10372A5D" w:rsidR="000908DB" w:rsidRDefault="00BF27FD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b/>
              </w:rPr>
              <w:t xml:space="preserve">Email:   </w:t>
            </w:r>
            <w:hyperlink r:id="rId8" w:history="1">
              <w:r w:rsidR="00777CC3" w:rsidRPr="00E8792E">
                <w:rPr>
                  <w:rStyle w:val="af5"/>
                  <w:b/>
                </w:rPr>
                <w:t>info@stroyengineer.ru</w:t>
              </w:r>
            </w:hyperlink>
            <w:bookmarkEnd w:id="21"/>
            <w:r>
              <w:t xml:space="preserve"> </w:t>
            </w:r>
          </w:p>
        </w:tc>
      </w:tr>
      <w:tr w:rsidR="00777CC3" w14:paraId="3842B86D" w14:textId="77777777" w:rsidTr="00777CC3">
        <w:trPr>
          <w:trHeight w:val="648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6004A1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proofErr w:type="spellStart"/>
            <w:r>
              <w:rPr>
                <w:b/>
              </w:rPr>
              <w:t>Заказчик</w:t>
            </w:r>
            <w:proofErr w:type="spellEnd"/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8436" w14:textId="77777777" w:rsidR="00777CC3" w:rsidRDefault="00777CC3" w:rsidP="0014537A">
            <w:pPr>
              <w:spacing w:beforeAutospacing="1" w:afterAutospacing="1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 xml:space="preserve">Подрядчик</w:t>
            </w:r>
            <w:proofErr w:type="spellEnd"/>
          </w:p>
        </w:tc>
      </w:tr>
      <w:tr w:rsidR="00777CC3" w:rsidRPr="00670E08" w14:paraId="4ACA1987" w14:textId="77777777" w:rsidTr="00777CC3">
        <w:trPr>
          <w:trHeight w:val="984"/>
        </w:trPr>
        <w:tc>
          <w:tcPr>
            <w:tcW w:w="49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A9F8E6" w14:textId="77777777" w:rsidR="00777CC3" w:rsidRDefault="00777CC3" w:rsidP="0014537A">
            <w:pPr>
              <w:spacing w:beforeAutospacing="1" w:afterAutospacing="1"/>
              <w:rPr>
                <w:b/>
              </w:rPr>
            </w:pPr>
            <w:r>
              <w:rPr>
                <w:lang w:val="ru-RU"/>
              </w:rPr>
              <w:t xml:space="preserve">_______________/ </w:t>
            </w:r>
            <w:proofErr w:type="gramStart"/>
            <w:r>
              <w:rPr>
                <w:lang w:val="ru-RU"/>
              </w:rPr>
              <w:t xml:space="preserve">Дрюкова К. В. /</w:t>
            </w:r>
          </w:p>
        </w:tc>
        <w:tc>
          <w:tcPr>
            <w:tcW w:w="5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7E72" w14:textId="77777777" w:rsidR="00777CC3" w:rsidRDefault="00777CC3" w:rsidP="0014537A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 xml:space="preserve">____________________/Сарычев </w:t>
            </w:r>
            <w:proofErr w:type="gramStart"/>
            <w:r>
              <w:rPr>
                <w:lang w:val="ru-RU"/>
              </w:rPr>
              <w:t>О.В.</w:t>
            </w:r>
            <w:proofErr w:type="gramEnd"/>
            <w:r>
              <w:rPr>
                <w:lang w:val="ru-RU"/>
              </w:rPr>
              <w:t xml:space="preserve">/                                                    </w:t>
            </w:r>
          </w:p>
          <w:p w14:paraId="1005D507" w14:textId="77777777" w:rsidR="00777CC3" w:rsidRDefault="00777CC3" w:rsidP="0014537A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м.п</w:t>
            </w:r>
            <w:proofErr w:type="spellEnd"/>
            <w:r>
              <w:rPr>
                <w:lang w:val="ru-RU"/>
              </w:rPr>
              <w:t>.</w:t>
            </w:r>
          </w:p>
        </w:tc>
      </w:tr>
    </w:tbl>
    <w:p w14:paraId="59A570BF" w14:textId="59947286" w:rsidR="000908DB" w:rsidRPr="00AD4516" w:rsidRDefault="000908DB" w:rsidP="00777CC3">
      <w:pPr>
        <w:pStyle w:val="1"/>
        <w:rPr>
          <w:lang w:val="ru-RU"/>
        </w:rPr>
      </w:pPr>
    </w:p>
    <w:sectPr w:rsidR="000908DB" w:rsidRPr="00AD4516" w:rsidSect="009D06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4" w:right="980" w:bottom="1136" w:left="1003" w:header="364" w:footer="33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FCB3" w14:textId="77777777" w:rsidR="001814EC" w:rsidRDefault="001814EC">
      <w:r>
        <w:separator/>
      </w:r>
    </w:p>
  </w:endnote>
  <w:endnote w:type="continuationSeparator" w:id="0">
    <w:p w14:paraId="7AC661F5" w14:textId="77777777" w:rsidR="001814EC" w:rsidRDefault="0018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504667809"/>
      <w:docPartObj>
        <w:docPartGallery w:val="Page Numbers (Bottom of Page)"/>
        <w:docPartUnique/>
      </w:docPartObj>
    </w:sdtPr>
    <w:sdtContent>
      <w:p w14:paraId="3F1BD548" w14:textId="032E8429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263E4CFA" w14:textId="77777777" w:rsidR="00190746" w:rsidRDefault="00190746" w:rsidP="001907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-1255043921"/>
      <w:docPartObj>
        <w:docPartGallery w:val="Page Numbers (Bottom of Page)"/>
        <w:docPartUnique/>
      </w:docPartObj>
    </w:sdtPr>
    <w:sdtContent>
      <w:p w14:paraId="70826EC6" w14:textId="32AF7588" w:rsidR="00190746" w:rsidRDefault="00190746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0608499" w14:textId="77777777" w:rsidR="000908DB" w:rsidRDefault="000908DB" w:rsidP="00190746">
    <w:pPr>
      <w:ind w:right="360"/>
    </w:pPr>
  </w:p>
  <w:p w14:paraId="21CBB727" w14:textId="77777777" w:rsidR="000908DB" w:rsidRDefault="000908D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3"/>
      </w:rPr>
      <w:id w:val="764961924"/>
      <w:docPartObj>
        <w:docPartGallery w:val="Page Numbers (Bottom of Page)"/>
        <w:docPartUnique/>
      </w:docPartObj>
    </w:sdtPr>
    <w:sdtContent>
      <w:p w14:paraId="2D43537A" w14:textId="428EA72B" w:rsidR="009D0627" w:rsidRDefault="009D0627" w:rsidP="00802F08">
        <w:pPr>
          <w:pStyle w:val="ae"/>
          <w:framePr w:wrap="none" w:vAnchor="text" w:hAnchor="margin" w:xAlign="right" w:y="1"/>
          <w:rPr>
            <w:rStyle w:val="a3"/>
          </w:rPr>
        </w:pPr>
        <w:r>
          <w:rPr>
            <w:rStyle w:val="a3"/>
          </w:rPr>
          <w:fldChar w:fldCharType="begin"/>
        </w:r>
        <w:r>
          <w:rPr>
            <w:rStyle w:val="a3"/>
          </w:rPr>
          <w:instrText xml:space="preserve"> PAGE </w:instrText>
        </w:r>
        <w:r>
          <w:rPr>
            <w:rStyle w:val="a3"/>
          </w:rPr>
          <w:fldChar w:fldCharType="separate"/>
        </w:r>
        <w:r>
          <w:rPr>
            <w:rStyle w:val="a3"/>
            <w:noProof/>
          </w:rPr>
          <w:t>1</w:t>
        </w:r>
        <w:r>
          <w:rPr>
            <w:rStyle w:val="a3"/>
          </w:rPr>
          <w:fldChar w:fldCharType="end"/>
        </w:r>
      </w:p>
    </w:sdtContent>
  </w:sdt>
  <w:p w14:paraId="5DBA1F36" w14:textId="77777777" w:rsidR="009D0627" w:rsidRDefault="009D0627" w:rsidP="009D062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9BA" w14:textId="77777777" w:rsidR="001814EC" w:rsidRDefault="001814EC">
      <w:r>
        <w:separator/>
      </w:r>
    </w:p>
  </w:footnote>
  <w:footnote w:type="continuationSeparator" w:id="0">
    <w:p w14:paraId="3E398EBD" w14:textId="77777777" w:rsidR="001814EC" w:rsidRDefault="0018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F75D" w14:textId="1B23B38A" w:rsidR="009D0627" w:rsidRPr="00C34684" w:rsidRDefault="009D0627" w:rsidP="009D0627">
    <w:pPr>
      <w:pStyle w:val="af"/>
      <w:jc w:val="right"/>
      <w:rPr>
        <w:b/>
      </w:rPr>
    </w:pPr>
    <w:r>
      <w:rPr>
        <w:b/>
        <w:lang w:val="ru-RU"/>
      </w:rPr>
      <w:t>Договор</w:t>
    </w:r>
    <w:r w:rsidRPr="00190746">
      <w:rPr>
        <w:b/>
      </w:rPr>
      <w:t xml:space="preserve"> </w:t>
    </w:r>
    <w:r>
      <w:rPr>
        <w:b/>
        <w:lang w:val="ru-RU"/>
      </w:rPr>
      <w:t xml:space="preserve">подряда</w:t>
    </w:r>
    <w:r w:rsidRPr="00190746">
      <w:rPr>
        <w:b/>
      </w:rPr>
      <w:t xml:space="preserve"> № </w:t>
    </w:r>
    <w:proofErr w:type="gramStart"/>
    <w:r w:rsidRPr="00190746">
      <w:rPr>
        <w:b/>
      </w:rPr>
      <w:t xml:space="preserve">ЭМ-0103-1/2024 </w:t>
    </w:r>
    <w:r>
      <w:rPr>
        <w:b/>
        <w:lang w:val="ru-RU"/>
      </w:rPr>
      <w:t xml:space="preserve">от</w:t>
    </w:r>
    <w:r w:rsidRPr="00190746">
      <w:rPr>
        <w:b/>
      </w:rPr>
      <w:t xml:space="preserve"> </w:t>
    </w:r>
    <w:r>
      <w:t xml:space="preserve">«01» марта 2024 </w:t>
    </w:r>
    <w:r>
      <w:rPr>
        <w:lang w:val="ru-RU"/>
      </w:rPr>
      <w:t>г</w:t>
    </w:r>
    <w:r>
      <w:t>.</w:t>
    </w:r>
    <w:r w:rsidRPr="00190746">
      <w:rPr>
        <w:b/>
      </w:rPr>
      <w:t xml:space="preserve">  </w:t>
    </w:r>
  </w:p>
  <w:p w14:paraId="23FBBBB2" w14:textId="27163CB5" w:rsidR="009D0627" w:rsidRDefault="009D062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C30A" w14:textId="7D795590" w:rsidR="006925E8" w:rsidRDefault="006925E8" w:rsidP="006925E8">
    <w:pPr>
      <w:pStyle w:val="af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D01"/>
    <w:multiLevelType w:val="multilevel"/>
    <w:tmpl w:val="6518AB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2110A6"/>
    <w:multiLevelType w:val="multilevel"/>
    <w:tmpl w:val="C81E9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D4077DE"/>
    <w:multiLevelType w:val="multilevel"/>
    <w:tmpl w:val="1A92D0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0F3FCC"/>
    <w:multiLevelType w:val="multilevel"/>
    <w:tmpl w:val="579C6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B7275E"/>
    <w:multiLevelType w:val="multilevel"/>
    <w:tmpl w:val="0DF83F3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79738C"/>
    <w:multiLevelType w:val="multilevel"/>
    <w:tmpl w:val="12162A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7511728">
    <w:abstractNumId w:val="4"/>
  </w:num>
  <w:num w:numId="2" w16cid:durableId="1365642129">
    <w:abstractNumId w:val="0"/>
  </w:num>
  <w:num w:numId="3" w16cid:durableId="193540202">
    <w:abstractNumId w:val="3"/>
  </w:num>
  <w:num w:numId="4" w16cid:durableId="289821581">
    <w:abstractNumId w:val="5"/>
  </w:num>
  <w:num w:numId="5" w16cid:durableId="434523589">
    <w:abstractNumId w:val="2"/>
  </w:num>
  <w:num w:numId="6" w16cid:durableId="10766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DB"/>
    <w:rsid w:val="00020E2E"/>
    <w:rsid w:val="00027DA7"/>
    <w:rsid w:val="000908DB"/>
    <w:rsid w:val="001633FB"/>
    <w:rsid w:val="001814EC"/>
    <w:rsid w:val="00190746"/>
    <w:rsid w:val="00193490"/>
    <w:rsid w:val="002005D8"/>
    <w:rsid w:val="00244A7B"/>
    <w:rsid w:val="00523BBC"/>
    <w:rsid w:val="00540663"/>
    <w:rsid w:val="005D081C"/>
    <w:rsid w:val="006338FC"/>
    <w:rsid w:val="00670E08"/>
    <w:rsid w:val="006925E8"/>
    <w:rsid w:val="006B4A5E"/>
    <w:rsid w:val="00777CC3"/>
    <w:rsid w:val="00813878"/>
    <w:rsid w:val="00857671"/>
    <w:rsid w:val="009B0F3D"/>
    <w:rsid w:val="009D0627"/>
    <w:rsid w:val="009D484C"/>
    <w:rsid w:val="009D6F85"/>
    <w:rsid w:val="00AD4516"/>
    <w:rsid w:val="00BD7F4E"/>
    <w:rsid w:val="00BF27FD"/>
    <w:rsid w:val="00C1601C"/>
    <w:rsid w:val="00C77B3B"/>
    <w:rsid w:val="00D62949"/>
    <w:rsid w:val="00D86865"/>
    <w:rsid w:val="00E811D9"/>
    <w:rsid w:val="00EE3589"/>
    <w:rsid w:val="00F02C81"/>
    <w:rsid w:val="00F157B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35FB"/>
  <w15:docId w15:val="{31F5BE20-E2C5-CF41-8D88-D5C5848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910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3F6FBB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a"/>
    <w:link w:val="20"/>
    <w:unhideWhenUsed/>
    <w:qFormat/>
    <w:rsid w:val="006E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20A1"/>
  </w:style>
  <w:style w:type="character" w:customStyle="1" w:styleId="a4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customStyle="1" w:styleId="a5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a6">
    <w:name w:val="Emphasis"/>
    <w:qFormat/>
    <w:rsid w:val="00D4252B"/>
    <w:rPr>
      <w:i/>
      <w:iCs/>
    </w:rPr>
  </w:style>
  <w:style w:type="character" w:customStyle="1" w:styleId="CharStyle5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customStyle="1" w:styleId="mail-message-sender-email">
    <w:name w:val="mail-message-sender-email"/>
    <w:qFormat/>
    <w:rsid w:val="005D5ED9"/>
  </w:style>
  <w:style w:type="character" w:customStyle="1" w:styleId="10">
    <w:name w:val="Заголовок 1 Знак"/>
    <w:link w:val="1"/>
    <w:qFormat/>
    <w:rsid w:val="003F6FBB"/>
    <w:rPr>
      <w:rFonts w:ascii="Calibri Light" w:eastAsia="Times New Roman" w:hAnsi="Calibri Light" w:cs="Times New Roman"/>
      <w:b/>
      <w:bCs/>
      <w:kern w:val="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qFormat/>
    <w:rsid w:val="006E13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b/>
      <w:bCs/>
    </w:rPr>
  </w:style>
  <w:style w:type="character" w:customStyle="1" w:styleId="ListLabel6">
    <w:name w:val="ListLabel 6"/>
    <w:qFormat/>
    <w:rPr>
      <w:b/>
      <w:bCs/>
    </w:rPr>
  </w:style>
  <w:style w:type="character" w:customStyle="1" w:styleId="ListLabel7">
    <w:name w:val="ListLabel 7"/>
    <w:qFormat/>
    <w:rPr>
      <w:b/>
      <w:bCs/>
    </w:rPr>
  </w:style>
  <w:style w:type="character" w:customStyle="1" w:styleId="ListLabel8">
    <w:name w:val="ListLabel 8"/>
    <w:qFormat/>
    <w:rPr>
      <w:b/>
      <w:bCs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  <w:bCs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/>
      <w:bCs/>
    </w:rPr>
  </w:style>
  <w:style w:type="character" w:customStyle="1" w:styleId="ListLabel24">
    <w:name w:val="ListLabel 24"/>
    <w:qFormat/>
    <w:rPr>
      <w:b/>
      <w:bCs/>
    </w:rPr>
  </w:style>
  <w:style w:type="character" w:customStyle="1" w:styleId="ListLabel25">
    <w:name w:val="ListLabel 25"/>
    <w:qFormat/>
    <w:rPr>
      <w:b/>
      <w:bCs/>
    </w:rPr>
  </w:style>
  <w:style w:type="character" w:customStyle="1" w:styleId="ListLabel26">
    <w:name w:val="ListLabel 26"/>
    <w:qFormat/>
    <w:rPr>
      <w:b/>
      <w:bCs/>
    </w:rPr>
  </w:style>
  <w:style w:type="character" w:customStyle="1" w:styleId="ListLabel27">
    <w:name w:val="ListLabel 27"/>
    <w:qFormat/>
    <w:rPr>
      <w:b/>
      <w:bCs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ListLabel55">
    <w:name w:val="ListLabel 55"/>
    <w:qFormat/>
    <w:rPr>
      <w:b/>
      <w:bCs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b/>
      <w:bCs/>
    </w:rPr>
  </w:style>
  <w:style w:type="character" w:customStyle="1" w:styleId="ListLabel59">
    <w:name w:val="ListLabel 59"/>
    <w:qFormat/>
    <w:rPr>
      <w:b/>
      <w:bCs/>
    </w:rPr>
  </w:style>
  <w:style w:type="character" w:customStyle="1" w:styleId="ListLabel60">
    <w:name w:val="ListLabel 60"/>
    <w:qFormat/>
    <w:rPr>
      <w:b/>
      <w:bCs/>
    </w:rPr>
  </w:style>
  <w:style w:type="character" w:customStyle="1" w:styleId="ListLabel61">
    <w:name w:val="ListLabel 61"/>
    <w:qFormat/>
    <w:rPr>
      <w:b/>
      <w:bCs/>
    </w:rPr>
  </w:style>
  <w:style w:type="character" w:customStyle="1" w:styleId="ListLabel62">
    <w:name w:val="ListLabel 62"/>
    <w:qFormat/>
    <w:rPr>
      <w:b/>
      <w:bCs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b/>
      <w:bCs/>
    </w:rPr>
  </w:style>
  <w:style w:type="character" w:customStyle="1" w:styleId="ListLabel65">
    <w:name w:val="ListLabel 65"/>
    <w:qFormat/>
    <w:rPr>
      <w:b/>
      <w:bCs/>
    </w:rPr>
  </w:style>
  <w:style w:type="character" w:customStyle="1" w:styleId="ListLabel66">
    <w:name w:val="ListLabel 66"/>
    <w:qFormat/>
    <w:rPr>
      <w:b/>
      <w:bCs/>
    </w:rPr>
  </w:style>
  <w:style w:type="character" w:customStyle="1" w:styleId="ListLabel67">
    <w:name w:val="ListLabel 67"/>
    <w:qFormat/>
    <w:rPr>
      <w:b/>
      <w:bCs/>
    </w:rPr>
  </w:style>
  <w:style w:type="character" w:customStyle="1" w:styleId="ListLabel68">
    <w:name w:val="ListLabel 68"/>
    <w:qFormat/>
    <w:rPr>
      <w:b/>
      <w:bCs/>
    </w:rPr>
  </w:style>
  <w:style w:type="character" w:customStyle="1" w:styleId="ListLabel69">
    <w:name w:val="ListLabel 69"/>
    <w:qFormat/>
    <w:rPr>
      <w:b/>
      <w:bCs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b/>
      <w:bCs/>
    </w:rPr>
  </w:style>
  <w:style w:type="character" w:customStyle="1" w:styleId="ListLabel72">
    <w:name w:val="ListLabel 72"/>
    <w:qFormat/>
    <w:rPr>
      <w:b/>
      <w:bCs/>
    </w:rPr>
  </w:style>
  <w:style w:type="character" w:customStyle="1" w:styleId="ListLabel73">
    <w:name w:val="ListLabel 73"/>
    <w:qFormat/>
    <w:rPr>
      <w:b/>
      <w:bCs/>
    </w:rPr>
  </w:style>
  <w:style w:type="character" w:customStyle="1" w:styleId="ListLabel74">
    <w:name w:val="ListLabel 74"/>
    <w:qFormat/>
    <w:rPr>
      <w:b/>
      <w:bCs/>
    </w:rPr>
  </w:style>
  <w:style w:type="character" w:customStyle="1" w:styleId="ListLabel75">
    <w:name w:val="ListLabel 75"/>
    <w:qFormat/>
    <w:rPr>
      <w:b/>
      <w:bCs/>
    </w:rPr>
  </w:style>
  <w:style w:type="character" w:customStyle="1" w:styleId="ListLabel76">
    <w:name w:val="ListLabel 76"/>
    <w:qFormat/>
    <w:rPr>
      <w:b/>
      <w:bCs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/>
      <w:bCs/>
    </w:rPr>
  </w:style>
  <w:style w:type="character" w:customStyle="1" w:styleId="ListLabel79">
    <w:name w:val="ListLabel 79"/>
    <w:qFormat/>
    <w:rPr>
      <w:b/>
      <w:bCs/>
    </w:rPr>
  </w:style>
  <w:style w:type="character" w:customStyle="1" w:styleId="ListLabel80">
    <w:name w:val="ListLabel 80"/>
    <w:qFormat/>
    <w:rPr>
      <w:b/>
      <w:bCs/>
    </w:rPr>
  </w:style>
  <w:style w:type="character" w:customStyle="1" w:styleId="ListLabel81">
    <w:name w:val="ListLabel 81"/>
    <w:qFormat/>
    <w:rPr>
      <w:b/>
      <w:bCs/>
    </w:rPr>
  </w:style>
  <w:style w:type="character" w:customStyle="1" w:styleId="ListLabel82">
    <w:name w:val="ListLabel 82"/>
    <w:qFormat/>
    <w:rPr>
      <w:b/>
      <w:bCs/>
    </w:rPr>
  </w:style>
  <w:style w:type="character" w:customStyle="1" w:styleId="ListLabel83">
    <w:name w:val="ListLabel 83"/>
    <w:qFormat/>
    <w:rPr>
      <w:b/>
      <w:bCs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b/>
      <w:bCs/>
    </w:rPr>
  </w:style>
  <w:style w:type="character" w:customStyle="1" w:styleId="ListLabel86">
    <w:name w:val="ListLabel 86"/>
    <w:qFormat/>
    <w:rPr>
      <w:b/>
      <w:bCs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/>
      <w:bCs/>
    </w:rPr>
  </w:style>
  <w:style w:type="character" w:customStyle="1" w:styleId="ListLabel89">
    <w:name w:val="ListLabel 89"/>
    <w:qFormat/>
    <w:rPr>
      <w:b/>
      <w:bCs/>
    </w:rPr>
  </w:style>
  <w:style w:type="character" w:customStyle="1" w:styleId="ListLabel90">
    <w:name w:val="ListLabel 90"/>
    <w:qFormat/>
    <w:rPr>
      <w:b/>
      <w:bCs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b/>
      <w:bCs/>
    </w:rPr>
  </w:style>
  <w:style w:type="character" w:customStyle="1" w:styleId="ListLabel93">
    <w:name w:val="ListLabel 93"/>
    <w:qFormat/>
    <w:rPr>
      <w:b/>
      <w:bCs/>
    </w:rPr>
  </w:style>
  <w:style w:type="character" w:customStyle="1" w:styleId="ListLabel94">
    <w:name w:val="ListLabel 94"/>
    <w:qFormat/>
    <w:rPr>
      <w:b/>
      <w:bCs/>
    </w:rPr>
  </w:style>
  <w:style w:type="character" w:customStyle="1" w:styleId="ListLabel95">
    <w:name w:val="ListLabel 95"/>
    <w:qFormat/>
    <w:rPr>
      <w:b/>
      <w:bCs/>
    </w:rPr>
  </w:style>
  <w:style w:type="character" w:customStyle="1" w:styleId="ListLabel96">
    <w:name w:val="ListLabel 96"/>
    <w:qFormat/>
    <w:rPr>
      <w:b/>
      <w:bCs/>
    </w:rPr>
  </w:style>
  <w:style w:type="character" w:customStyle="1" w:styleId="ListLabel97">
    <w:name w:val="ListLabel 97"/>
    <w:qFormat/>
    <w:rPr>
      <w:b/>
      <w:bCs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b/>
      <w:bCs/>
    </w:rPr>
  </w:style>
  <w:style w:type="character" w:customStyle="1" w:styleId="ListLabel100">
    <w:name w:val="ListLabel 100"/>
    <w:qFormat/>
    <w:rPr>
      <w:b/>
      <w:bCs/>
    </w:rPr>
  </w:style>
  <w:style w:type="character" w:customStyle="1" w:styleId="ListLabel101">
    <w:name w:val="ListLabel 101"/>
    <w:qFormat/>
    <w:rPr>
      <w:b/>
      <w:bCs/>
    </w:rPr>
  </w:style>
  <w:style w:type="character" w:customStyle="1" w:styleId="ListLabel102">
    <w:name w:val="ListLabel 102"/>
    <w:qFormat/>
    <w:rPr>
      <w:b/>
      <w:bCs/>
    </w:rPr>
  </w:style>
  <w:style w:type="character" w:customStyle="1" w:styleId="ListLabel103">
    <w:name w:val="ListLabel 103"/>
    <w:qFormat/>
    <w:rPr>
      <w:b/>
      <w:bCs/>
    </w:rPr>
  </w:style>
  <w:style w:type="character" w:customStyle="1" w:styleId="ListLabel104">
    <w:name w:val="ListLabel 104"/>
    <w:qFormat/>
    <w:rPr>
      <w:b/>
      <w:bCs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b/>
      <w:bCs/>
    </w:rPr>
  </w:style>
  <w:style w:type="character" w:customStyle="1" w:styleId="ListLabel107">
    <w:name w:val="ListLabel 107"/>
    <w:qFormat/>
    <w:rPr>
      <w:b/>
      <w:bCs/>
    </w:rPr>
  </w:style>
  <w:style w:type="character" w:customStyle="1" w:styleId="ListLabel108">
    <w:name w:val="ListLabel 108"/>
    <w:qFormat/>
    <w:rPr>
      <w:b/>
      <w:bCs/>
    </w:rPr>
  </w:style>
  <w:style w:type="character" w:customStyle="1" w:styleId="ListLabel109">
    <w:name w:val="ListLabel 109"/>
    <w:qFormat/>
    <w:rPr>
      <w:b/>
      <w:bCs/>
    </w:rPr>
  </w:style>
  <w:style w:type="character" w:customStyle="1" w:styleId="ListLabel110">
    <w:name w:val="ListLabel 110"/>
    <w:qFormat/>
    <w:rPr>
      <w:b/>
      <w:bCs/>
    </w:rPr>
  </w:style>
  <w:style w:type="character" w:customStyle="1" w:styleId="ListLabel111">
    <w:name w:val="ListLabel 111"/>
    <w:qFormat/>
    <w:rPr>
      <w:b/>
      <w:bCs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b/>
      <w:bCs/>
    </w:rPr>
  </w:style>
  <w:style w:type="character" w:customStyle="1" w:styleId="ListLabel114">
    <w:name w:val="ListLabel 114"/>
    <w:qFormat/>
    <w:rPr>
      <w:b/>
      <w:bCs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  <w:rPr>
      <w:b/>
      <w:bCs/>
    </w:rPr>
  </w:style>
  <w:style w:type="character" w:customStyle="1" w:styleId="ListLabel117">
    <w:name w:val="ListLabel 117"/>
    <w:qFormat/>
    <w:rPr>
      <w:b/>
      <w:bCs/>
    </w:rPr>
  </w:style>
  <w:style w:type="character" w:customStyle="1" w:styleId="ListLabel118">
    <w:name w:val="ListLabel 118"/>
    <w:qFormat/>
    <w:rPr>
      <w:b/>
      <w:bCs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b/>
      <w:bCs/>
    </w:rPr>
  </w:style>
  <w:style w:type="character" w:customStyle="1" w:styleId="ListLabel121">
    <w:name w:val="ListLabel 121"/>
    <w:qFormat/>
    <w:rPr>
      <w:b/>
      <w:bCs/>
    </w:rPr>
  </w:style>
  <w:style w:type="character" w:customStyle="1" w:styleId="ListLabel122">
    <w:name w:val="ListLabel 122"/>
    <w:qFormat/>
    <w:rPr>
      <w:b/>
      <w:bCs/>
    </w:rPr>
  </w:style>
  <w:style w:type="character" w:customStyle="1" w:styleId="ListLabel123">
    <w:name w:val="ListLabel 123"/>
    <w:qFormat/>
    <w:rPr>
      <w:b/>
      <w:bCs/>
    </w:rPr>
  </w:style>
  <w:style w:type="character" w:customStyle="1" w:styleId="ListLabel124">
    <w:name w:val="ListLabel 124"/>
    <w:qFormat/>
    <w:rPr>
      <w:b/>
      <w:bCs/>
    </w:rPr>
  </w:style>
  <w:style w:type="character" w:customStyle="1" w:styleId="ListLabel125">
    <w:name w:val="ListLabel 125"/>
    <w:qFormat/>
    <w:rPr>
      <w:b/>
      <w:bCs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b/>
      <w:bCs/>
    </w:rPr>
  </w:style>
  <w:style w:type="character" w:customStyle="1" w:styleId="ListLabel128">
    <w:name w:val="ListLabel 128"/>
    <w:qFormat/>
    <w:rPr>
      <w:b/>
      <w:bCs/>
    </w:rPr>
  </w:style>
  <w:style w:type="character" w:customStyle="1" w:styleId="ListLabel129">
    <w:name w:val="ListLabel 129"/>
    <w:qFormat/>
    <w:rPr>
      <w:b/>
      <w:bCs/>
    </w:rPr>
  </w:style>
  <w:style w:type="character" w:customStyle="1" w:styleId="ListLabel130">
    <w:name w:val="ListLabel 130"/>
    <w:qFormat/>
    <w:rPr>
      <w:b/>
      <w:bCs/>
    </w:rPr>
  </w:style>
  <w:style w:type="character" w:customStyle="1" w:styleId="ListLabel131">
    <w:name w:val="ListLabel 131"/>
    <w:qFormat/>
    <w:rPr>
      <w:b/>
      <w:bCs/>
    </w:rPr>
  </w:style>
  <w:style w:type="character" w:customStyle="1" w:styleId="ListLabel132">
    <w:name w:val="ListLabel 132"/>
    <w:qFormat/>
    <w:rPr>
      <w:b/>
      <w:bCs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b/>
      <w:bCs/>
    </w:rPr>
  </w:style>
  <w:style w:type="character" w:customStyle="1" w:styleId="ListLabel135">
    <w:name w:val="ListLabel 135"/>
    <w:qFormat/>
    <w:rPr>
      <w:b/>
      <w:bCs/>
    </w:rPr>
  </w:style>
  <w:style w:type="character" w:customStyle="1" w:styleId="ListLabel136">
    <w:name w:val="ListLabel 136"/>
    <w:qFormat/>
    <w:rPr>
      <w:b/>
      <w:bCs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  <w:rPr>
      <w:b/>
      <w:bCs/>
    </w:rPr>
  </w:style>
  <w:style w:type="character" w:customStyle="1" w:styleId="ListLabel139">
    <w:name w:val="ListLabel 139"/>
    <w:qFormat/>
    <w:rPr>
      <w:b/>
      <w:bCs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b/>
      <w:bCs/>
    </w:rPr>
  </w:style>
  <w:style w:type="character" w:customStyle="1" w:styleId="ListLabel142">
    <w:name w:val="ListLabel 142"/>
    <w:qFormat/>
    <w:rPr>
      <w:b/>
      <w:bCs/>
    </w:rPr>
  </w:style>
  <w:style w:type="character" w:customStyle="1" w:styleId="ListLabel143">
    <w:name w:val="ListLabel 143"/>
    <w:qFormat/>
    <w:rPr>
      <w:b/>
      <w:bCs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b/>
      <w:bCs/>
    </w:rPr>
  </w:style>
  <w:style w:type="character" w:customStyle="1" w:styleId="ListLabel146">
    <w:name w:val="ListLabel 146"/>
    <w:qFormat/>
    <w:rPr>
      <w:b/>
      <w:bCs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b/>
      <w:bCs/>
    </w:rPr>
  </w:style>
  <w:style w:type="character" w:customStyle="1" w:styleId="ListLabel149">
    <w:name w:val="ListLabel 149"/>
    <w:qFormat/>
    <w:rPr>
      <w:b/>
      <w:bCs/>
    </w:rPr>
  </w:style>
  <w:style w:type="character" w:customStyle="1" w:styleId="ListLabel150">
    <w:name w:val="ListLabel 150"/>
    <w:qFormat/>
    <w:rPr>
      <w:b/>
      <w:bCs/>
    </w:rPr>
  </w:style>
  <w:style w:type="character" w:customStyle="1" w:styleId="ListLabel151">
    <w:name w:val="ListLabel 151"/>
    <w:qFormat/>
    <w:rPr>
      <w:b/>
      <w:bCs/>
    </w:rPr>
  </w:style>
  <w:style w:type="character" w:customStyle="1" w:styleId="ListLabel152">
    <w:name w:val="ListLabel 152"/>
    <w:qFormat/>
    <w:rPr>
      <w:b/>
      <w:bCs/>
    </w:rPr>
  </w:style>
  <w:style w:type="character" w:customStyle="1" w:styleId="ListLabel153">
    <w:name w:val="ListLabel 153"/>
    <w:qFormat/>
    <w:rPr>
      <w:b/>
      <w:bCs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b/>
      <w:bCs/>
    </w:rPr>
  </w:style>
  <w:style w:type="character" w:customStyle="1" w:styleId="ListLabel156">
    <w:name w:val="ListLabel 156"/>
    <w:qFormat/>
    <w:rPr>
      <w:b/>
      <w:bCs/>
    </w:rPr>
  </w:style>
  <w:style w:type="character" w:customStyle="1" w:styleId="ListLabel157">
    <w:name w:val="ListLabel 157"/>
    <w:qFormat/>
    <w:rPr>
      <w:b/>
      <w:bCs/>
    </w:rPr>
  </w:style>
  <w:style w:type="character" w:customStyle="1" w:styleId="ListLabel158">
    <w:name w:val="ListLabel 158"/>
    <w:qFormat/>
    <w:rPr>
      <w:b/>
      <w:bCs/>
    </w:rPr>
  </w:style>
  <w:style w:type="character" w:customStyle="1" w:styleId="ListLabel159">
    <w:name w:val="ListLabel 159"/>
    <w:qFormat/>
    <w:rPr>
      <w:b/>
      <w:bCs/>
    </w:rPr>
  </w:style>
  <w:style w:type="character" w:customStyle="1" w:styleId="ListLabel160">
    <w:name w:val="ListLabel 160"/>
    <w:qFormat/>
    <w:rPr>
      <w:b/>
      <w:bCs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b/>
      <w:bCs/>
    </w:rPr>
  </w:style>
  <w:style w:type="character" w:customStyle="1" w:styleId="ListLabel163">
    <w:name w:val="ListLabel 163"/>
    <w:qFormat/>
    <w:rPr>
      <w:b/>
      <w:bCs/>
    </w:rPr>
  </w:style>
  <w:style w:type="character" w:customStyle="1" w:styleId="ListLabel164">
    <w:name w:val="ListLabel 164"/>
    <w:qFormat/>
    <w:rPr>
      <w:b/>
      <w:bCs/>
    </w:rPr>
  </w:style>
  <w:style w:type="character" w:customStyle="1" w:styleId="ListLabel165">
    <w:name w:val="ListLabel 165"/>
    <w:qFormat/>
    <w:rPr>
      <w:b/>
      <w:bCs/>
    </w:rPr>
  </w:style>
  <w:style w:type="character" w:customStyle="1" w:styleId="ListLabel166">
    <w:name w:val="ListLabel 166"/>
    <w:qFormat/>
    <w:rPr>
      <w:b/>
      <w:bCs/>
    </w:rPr>
  </w:style>
  <w:style w:type="character" w:customStyle="1" w:styleId="ListLabel167">
    <w:name w:val="ListLabel 167"/>
    <w:qFormat/>
    <w:rPr>
      <w:b/>
      <w:bCs/>
    </w:rPr>
  </w:style>
  <w:style w:type="character" w:customStyle="1" w:styleId="ListLabel168">
    <w:name w:val="ListLabel 168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">
    <w:name w:val="Body Text 3"/>
    <w:basedOn w:val="a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c">
    <w:name w:val="Body Text Indent"/>
    <w:basedOn w:val="a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ad">
    <w:name w:val="Balloon Text"/>
    <w:basedOn w:val="a"/>
    <w:semiHidden/>
    <w:qFormat/>
    <w:rsid w:val="002C4B96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0620A1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023EE"/>
    <w:pPr>
      <w:tabs>
        <w:tab w:val="center" w:pos="4677"/>
        <w:tab w:val="right" w:pos="9355"/>
      </w:tabs>
    </w:pPr>
  </w:style>
  <w:style w:type="paragraph" w:customStyle="1" w:styleId="1-11">
    <w:name w:val="Средняя заливка 1 - Акцент 11"/>
    <w:uiPriority w:val="1"/>
    <w:qFormat/>
    <w:rsid w:val="00D4252B"/>
    <w:rPr>
      <w:sz w:val="24"/>
    </w:rPr>
  </w:style>
  <w:style w:type="paragraph" w:customStyle="1" w:styleId="Style4">
    <w:name w:val="Style 4"/>
    <w:basedOn w:val="a"/>
    <w:qFormat/>
    <w:rsid w:val="00071882"/>
    <w:pPr>
      <w:widowControl w:val="0"/>
      <w:shd w:val="clear" w:color="auto" w:fill="FFFFFF"/>
      <w:suppressAutoHyphens/>
      <w:spacing w:before="360" w:after="360" w:line="240" w:lineRule="atLeast"/>
      <w:jc w:val="both"/>
    </w:pPr>
    <w:rPr>
      <w:color w:val="000000"/>
      <w:kern w:val="2"/>
      <w:sz w:val="23"/>
      <w:szCs w:val="23"/>
      <w:lang w:val="ru-RU" w:eastAsia="ru-RU"/>
    </w:rPr>
  </w:style>
  <w:style w:type="paragraph" w:customStyle="1" w:styleId="Style11">
    <w:name w:val="Style11"/>
    <w:basedOn w:val="a"/>
    <w:qFormat/>
    <w:rsid w:val="00071882"/>
    <w:pPr>
      <w:widowControl w:val="0"/>
      <w:suppressAutoHyphens/>
      <w:spacing w:line="259" w:lineRule="exact"/>
      <w:ind w:firstLine="346"/>
      <w:jc w:val="both"/>
    </w:pPr>
    <w:rPr>
      <w:color w:val="00000A"/>
      <w:kern w:val="2"/>
      <w:lang w:val="ru-RU" w:eastAsia="ru-RU"/>
    </w:rPr>
  </w:style>
  <w:style w:type="paragraph" w:styleId="af0">
    <w:name w:val="Normal (Web)"/>
    <w:basedOn w:val="a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customStyle="1" w:styleId="ConsPlusNormal">
    <w:name w:val="ConsPlusNormal"/>
    <w:qFormat/>
    <w:rsid w:val="00B907AB"/>
    <w:rPr>
      <w:rFonts w:eastAsia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335F79"/>
    <w:pPr>
      <w:ind w:left="720"/>
      <w:contextualSpacing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4">
    <w:name w:val="Table Grid"/>
    <w:basedOn w:val="a1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777CC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7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info@stroyengineer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</vt:lpstr>
    </vt:vector>
  </TitlesOfParts>
  <Company>дом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</dc:title>
  <dc:subject/>
  <dc:creator>Жанна</dc:creator>
  <dc:description/>
  <cp:lastModifiedBy>Александр Аладинский</cp:lastModifiedBy>
  <cp:revision>59</cp:revision>
  <cp:lastPrinted>2019-05-14T22:44:00Z</cp:lastPrinted>
  <dcterms:created xsi:type="dcterms:W3CDTF">2021-07-08T12:18:00Z</dcterms:created>
  <dcterms:modified xsi:type="dcterms:W3CDTF">2023-06-06T16:45:00Z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