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ЭМ-2806-1/2023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28</w:t>
      </w:r>
      <w:bookmarkEnd w:id="1"/>
      <w:r>
        <w:t xml:space="preserve">» июня 2023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>Грязнов Александр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ул. Лобачевского д. 120, стр. 3, кв. 1691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29</w:t>
      </w:r>
      <w:bookmarkEnd w:id="4"/>
      <w:r>
        <w:t xml:space="preserve">» июня 2023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 (один) рабочий днь.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57721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Пятьдесят семь тысяч семьсот двадцать один) рубль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>Грязнов Александр Николаевич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>Грязнов А. Н.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ЭМ-2806-1/2023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«28»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