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КП-10 от 29 августа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Лерке Анастасия Андреевна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2808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288</w:t>
            </w:r>
          </w:p>
        </w:tc>
        <w:tc>
          <w:tcPr>
            <w:tcW w:type="dxa" w:w="1134"/>
          </w:tcPr>
          <w:p>
            <w:r>
              <w:t>27360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влагостойкая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341</w:t>
            </w:r>
          </w:p>
        </w:tc>
        <w:tc>
          <w:tcPr>
            <w:tcW w:type="dxa" w:w="1134"/>
          </w:tcPr>
          <w:p>
            <w:r>
              <w:t>14663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1056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1152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18 на сумму: 57036 руб.</w:t>
      </w:r>
    </w:p>
    <w:p>
      <w:r>
        <w:t>Скидка: 0 руб.</w:t>
      </w:r>
    </w:p>
    <w:p>
      <w:r>
        <w:t>Итого со скидкой: 0 руб.</w:t>
      </w:r>
    </w:p>
    <w:p>
      <w:r>
        <w:rPr>
          <w:b/>
        </w:rPr>
        <w:t>Ноль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