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КП-16 от 22 июня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Крутова Наталья Владимировна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6390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Блок газобетонный D500 600х250х150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198</w:t>
            </w:r>
          </w:p>
        </w:tc>
        <w:tc>
          <w:tcPr>
            <w:tcW w:type="dxa" w:w="1134"/>
          </w:tcPr>
          <w:p>
            <w:r>
              <w:t>83160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20460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2484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1968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Уголок металлический 50х50х5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15 на сумму: 122568 руб.</w:t>
      </w:r>
    </w:p>
    <w:p>
      <w:r>
        <w:t>Скидка: 2022 руб.</w:t>
      </w:r>
    </w:p>
    <w:p>
      <w:r>
        <w:t>Итого со скидкой: 120546 руб.</w:t>
      </w:r>
    </w:p>
    <w:p>
      <w:r>
        <w:rPr>
          <w:b/>
        </w:rPr>
        <w:t>Сто двадцать две тысячи пятьсот шестьдесят восемь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