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ЭМ-24 от 10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Нестеров Роман Алексеевич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8910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18600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26660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4080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ППГнг(А)-FRHF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425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2375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1136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3530</w:t>
            </w:r>
          </w:p>
        </w:tc>
        <w:tc>
          <w:tcPr>
            <w:tcW w:type="dxa" w:w="1134"/>
          </w:tcPr>
          <w:p>
            <w:r>
              <w:t>3530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6450</w:t>
            </w:r>
          </w:p>
        </w:tc>
        <w:tc>
          <w:tcPr>
            <w:tcW w:type="dxa" w:w="1134"/>
          </w:tcPr>
          <w:p>
            <w:r>
              <w:t>6450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1808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1744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4742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Контактор модульный 4п 63А AC/DC 4HO 230В IEK КМ63-40М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  <w:tc>
          <w:tcPr>
            <w:tcW w:type="dxa" w:w="1134"/>
          </w:tcPr>
          <w:p>
            <w:r>
              <w:t>3935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Шкаф мультимедийный металлический с монтажной платой (встраиваемый) 540х310х120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3139</w:t>
            </w:r>
          </w:p>
        </w:tc>
        <w:tc>
          <w:tcPr>
            <w:tcW w:type="dxa" w:w="1134"/>
          </w:tcPr>
          <w:p>
            <w:r>
              <w:t>3139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Держатель роутера для мультимедийных щитов IEK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(встраиваемый)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2875</w:t>
            </w:r>
          </w:p>
        </w:tc>
        <w:tc>
          <w:tcPr>
            <w:tcW w:type="dxa" w:w="1134"/>
          </w:tcPr>
          <w:p>
            <w:r>
              <w:t>2875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40 на сумму: 146785 руб.</w:t>
      </w:r>
    </w:p>
    <w:p>
      <w:r>
        <w:t>Скидка: 12036 руб.</w:t>
      </w:r>
    </w:p>
    <w:p>
      <w:r>
        <w:t>Итого со скидкой: 134749 руб.</w:t>
      </w:r>
    </w:p>
    <w:p>
      <w:r>
        <w:rPr>
          <w:b/>
        </w:rPr>
        <w:t>Сто сорок шесть тысяч семьсот восемьдесят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