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ЭМ-40 от 02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Костенко Олег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1785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ретро 3х1.5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992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1002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26100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5678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885</w:t>
            </w:r>
          </w:p>
        </w:tc>
        <w:tc>
          <w:tcPr>
            <w:tcW w:type="dxa" w:w="1134"/>
          </w:tcPr>
          <w:p>
            <w:r>
              <w:t>885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26 на сумму: 142245 руб.</w:t>
      </w:r>
    </w:p>
    <w:p>
      <w:r>
        <w:t>Скидка: 6927 руб.</w:t>
      </w:r>
    </w:p>
    <w:p>
      <w:r>
        <w:t>Итого со скидкой: 135318 руб.</w:t>
      </w:r>
    </w:p>
    <w:p>
      <w:r>
        <w:rPr>
          <w:b/>
        </w:rPr>
        <w:t>Сто сорок две тысячи двести сорок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