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ЭМ-55 от 08 сентября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Тестов  Тестович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6210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7600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Наконечник НШВИ 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4250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1970</w:t>
            </w:r>
          </w:p>
        </w:tc>
        <w:tc>
          <w:tcPr>
            <w:tcW w:type="dxa" w:w="1134"/>
          </w:tcPr>
          <w:p>
            <w:r>
              <w:t>1970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Щит распределительный (накладной) 18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6981</w:t>
            </w:r>
          </w:p>
        </w:tc>
        <w:tc>
          <w:tcPr>
            <w:tcW w:type="dxa" w:w="1134"/>
          </w:tcPr>
          <w:p>
            <w:r>
              <w:t>6981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Комплектующие для монтажа щита на 18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1224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1284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488</w:t>
            </w:r>
          </w:p>
        </w:tc>
        <w:tc>
          <w:tcPr>
            <w:tcW w:type="dxa" w:w="1134"/>
          </w:tcPr>
          <w:p>
            <w:r>
              <w:t>488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  <w:tc>
          <w:tcPr>
            <w:tcW w:type="dxa" w:w="1134"/>
          </w:tcPr>
          <w:p>
            <w:r>
              <w:t>1630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Выключатель одноклавишный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775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Выключатель двухклавишный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205</w:t>
            </w:r>
          </w:p>
        </w:tc>
        <w:tc>
          <w:tcPr>
            <w:tcW w:type="dxa" w:w="1134"/>
          </w:tcPr>
          <w:p>
            <w:r>
              <w:t>410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Розетка электрическая силовая для электроплиты / варочной панели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740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с защитной крышкой одинарная накладная влагозащищенная Schneider Electric Этюд белая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319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705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29 на сумму: 61865 руб.</w:t>
      </w:r>
    </w:p>
    <w:p>
      <w:r>
        <w:t>Скидка: 0 руб.</w:t>
      </w:r>
    </w:p>
    <w:p>
      <w:r>
        <w:t>Итого со скидкой: 61865 руб.</w:t>
      </w:r>
    </w:p>
    <w:p>
      <w:r>
        <w:rPr>
          <w:b/>
        </w:rPr>
        <w:t>Шестьдесят одна тысяча восемьсот шестьдесят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