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ЭМ-76 от 10 ноября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Бардина Елена Петровна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408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1890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2431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610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2п 40А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2718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1724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32 на сумму: 54375 руб.</w:t>
      </w:r>
    </w:p>
    <w:p>
      <w:r>
        <w:t>Скидка: 1528 руб.</w:t>
      </w:r>
    </w:p>
    <w:p>
      <w:r>
        <w:t>Итого со скидкой: 52847 руб.</w:t>
      </w:r>
    </w:p>
    <w:p>
      <w:r>
        <w:rPr>
          <w:b/>
        </w:rPr>
        <w:t>Пятьдесят четыре тысячи триста семьдесят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