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ЭМ-79 от 02 декабря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Пеньков Дмитрий Николаевич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624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4968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20700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39200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13260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1088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4260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Кабель ВВГнг-ls 3х10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349</w:t>
            </w:r>
          </w:p>
        </w:tc>
        <w:tc>
          <w:tcPr>
            <w:tcW w:type="dxa" w:w="1134"/>
          </w:tcPr>
          <w:p>
            <w:r>
              <w:t>3490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  <w:tc>
          <w:tcPr>
            <w:tcW w:type="dxa" w:w="1134"/>
          </w:tcPr>
          <w:p>
            <w:r>
              <w:t>5000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550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Перчатки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650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6650</w:t>
            </w:r>
          </w:p>
        </w:tc>
        <w:tc>
          <w:tcPr>
            <w:tcW w:type="dxa" w:w="1134"/>
          </w:tcPr>
          <w:p>
            <w:r>
              <w:t>6650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1808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1744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249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УЗО 2п 63А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535"/>
          </w:tcPr>
          <w:p>
            <w:r>
              <w:t>Дифф. автомат 2п 16A 30mA C 6кА AC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4742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9920</w:t>
            </w:r>
          </w:p>
        </w:tc>
        <w:tc>
          <w:tcPr>
            <w:tcW w:type="dxa" w:w="1134"/>
          </w:tcPr>
          <w:p>
            <w:r>
              <w:t>9920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40 на сумму: 165285 руб.</w:t>
      </w:r>
    </w:p>
    <w:p>
      <w:r>
        <w:t>Скидка: 0 руб.</w:t>
      </w:r>
    </w:p>
    <w:p>
      <w:r>
        <w:t>Итого со скидкой: 165285 руб.</w:t>
      </w:r>
    </w:p>
    <w:p>
      <w:r>
        <w:rPr>
          <w:b/>
        </w:rPr>
        <w:t>Сто шестьдесят пять тысяч двести восемьдесят пять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