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ЭМ-9 от 26 мая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Медведев Дмитрий Станиславович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1220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бронированный ВБШвнг(А)-ls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437</w:t>
            </w:r>
          </w:p>
        </w:tc>
        <w:tc>
          <w:tcPr>
            <w:tcW w:type="dxa" w:w="1134"/>
          </w:tcPr>
          <w:p>
            <w:r>
              <w:t>20102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Щит распределительный (накладной) 12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4974</w:t>
            </w:r>
          </w:p>
        </w:tc>
        <w:tc>
          <w:tcPr>
            <w:tcW w:type="dxa" w:w="1134"/>
          </w:tcPr>
          <w:p>
            <w:r>
              <w:t>4974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1434</w:t>
            </w:r>
          </w:p>
        </w:tc>
        <w:tc>
          <w:tcPr>
            <w:tcW w:type="dxa" w:w="1134"/>
          </w:tcPr>
          <w:p>
            <w:r>
              <w:t>1434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856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Комплектующие для монтажа щита (клеммы,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880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670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Труба гофрированная ПНД двустенная Ø50мм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4850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Выключатель одноклавишный накладной Legrand Quteo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246</w:t>
            </w:r>
          </w:p>
        </w:tc>
        <w:tc>
          <w:tcPr>
            <w:tcW w:type="dxa" w:w="1134"/>
          </w:tcPr>
          <w:p>
            <w:r>
              <w:t>246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одинарная накладная Legrand Quteo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452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Светильник светодиодный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1630</w:t>
            </w:r>
          </w:p>
        </w:tc>
        <w:tc>
          <w:tcPr>
            <w:tcW w:type="dxa" w:w="1134"/>
          </w:tcPr>
          <w:p>
            <w:r>
              <w:t>1630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3700</w:t>
            </w:r>
          </w:p>
        </w:tc>
        <w:tc>
          <w:tcPr>
            <w:tcW w:type="dxa" w:w="1134"/>
          </w:tcPr>
          <w:p>
            <w:r>
              <w:t>3700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Лопата штыковая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720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Сигнальная лента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18 на сумму: 86548 руб.</w:t>
      </w:r>
    </w:p>
    <w:p>
      <w:r>
        <w:rPr>
          <w:b/>
        </w:rPr>
        <w:t>Восемьдесят шесть тысяч пятьсот сорок восемь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