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106</w:t>
      </w:r>
    </w:p>
    <w:p>
      <w:pPr>
        <w:jc w:val="right"/>
      </w:pPr>
      <w:r>
        <w:t>от « 30 » апреля 2023 г.</w:t>
      </w:r>
    </w:p>
    <w:p>
      <w:r>
        <w:rPr>
          <w:b/>
        </w:rPr>
        <w:t>Принято от:</w:t>
      </w:r>
    </w:p>
    <w:p>
      <w:r>
        <w:t>Юнусова Надежда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ЭМ-2704-1/2023 от 27 апреля 2023 г. Приложение №1. Материалы</w:t>
      </w:r>
    </w:p>
    <w:p>
      <w:r>
        <w:rPr>
          <w:b/>
        </w:rPr>
        <w:t>Сумма: 74491 руб.</w:t>
      </w:r>
    </w:p>
    <w:p>
      <w:r>
        <w:t>Семьдесят четыре тысячи четыреста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