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109</w:t>
      </w:r>
    </w:p>
    <w:p>
      <w:pPr>
        <w:jc w:val="right"/>
      </w:pPr>
      <w:r>
        <w:t>от « 14 » июня 2022 г.</w:t>
      </w:r>
    </w:p>
    <w:p>
      <w:r>
        <w:rPr>
          <w:b/>
        </w:rPr>
        <w:t>Принято от:</w:t>
      </w:r>
    </w:p>
    <w:p>
      <w:r>
        <w:t>Милицина Нина Николаевна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КП-1306-1/2022 от 13 июня 2022 г. Приложение №1. Материалы</w:t>
      </w:r>
    </w:p>
    <w:p>
      <w:r>
        <w:rPr>
          <w:b/>
        </w:rPr>
        <w:t>Сумма: 60284 руб.</w:t>
      </w:r>
    </w:p>
    <w:p>
      <w:r>
        <w:t>Шестьдесят тысяч двести восемьдесят четыре рубля</w:t>
      </w:r>
    </w:p>
    <w:p>
      <w:pPr>
        <w:jc w:val="right"/>
      </w:pPr>
      <w:r>
        <w:rPr>
          <w:b/>
        </w:rPr>
        <w:t>13 06 2022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