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117</w:t>
      </w:r>
    </w:p>
    <w:p>
      <w:pPr>
        <w:jc w:val="right"/>
      </w:pPr>
      <w:r>
        <w:t>от « 24 » 05 2023 г.</w:t>
      </w:r>
    </w:p>
    <w:p>
      <w:r>
        <w:rPr>
          <w:b/>
        </w:rPr>
        <w:t>Принято от:</w:t>
      </w:r>
    </w:p>
    <w:p>
      <w:r>
        <w:t>Богер  Антон Алексеевич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ЭМ-1005-1/2023 от 10 мая 2023 г. Приложение №1. Работы</w:t>
      </w:r>
    </w:p>
    <w:p>
      <w:r>
        <w:rPr>
          <w:b/>
        </w:rPr>
        <w:t>Сумма: 136105 руб.</w:t>
      </w:r>
    </w:p>
    <w:p>
      <w:r>
        <w:t>Сто тридцать шесть тысяч сто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