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120</w:t>
      </w:r>
    </w:p>
    <w:p>
      <w:pPr>
        <w:jc w:val="right"/>
      </w:pPr>
      <w:r>
        <w:t>от « 23 » мая 2023 г.</w:t>
      </w:r>
    </w:p>
    <w:p>
      <w:r>
        <w:rPr>
          <w:b/>
        </w:rPr>
        <w:t>Принято от:</w:t>
      </w:r>
    </w:p>
    <w:p>
      <w:r>
        <w:t>Новосёлова Татьяна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ЭМ-1805-1/2023 от 18 мая 2023 г. Приложение №1. Материалы</w:t>
      </w:r>
    </w:p>
    <w:p>
      <w:r>
        <w:rPr>
          <w:b/>
        </w:rPr>
        <w:t>Сумма: 39292 руб.</w:t>
      </w:r>
    </w:p>
    <w:p>
      <w:r>
        <w:t>Тридцать девять тысяч двести девяносто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