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145</w:t>
      </w:r>
    </w:p>
    <w:p>
      <w:pPr>
        <w:jc w:val="right"/>
      </w:pPr>
      <w:r>
        <w:t>от « 21 » июня 2022 г.</w:t>
      </w:r>
    </w:p>
    <w:p>
      <w:r>
        <w:rPr>
          <w:b/>
        </w:rPr>
        <w:t>Принято от:</w:t>
      </w:r>
    </w:p>
    <w:p>
      <w:r>
        <w:t>Маркин Игорь Геннадьевич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ЭМ-1706-1/2022 от 17 июня 2022 г. Приложение №1. Материалы</w:t>
      </w:r>
    </w:p>
    <w:p>
      <w:r>
        <w:rPr>
          <w:b/>
        </w:rPr>
        <w:t>Сумма: 348908 руб.</w:t>
      </w:r>
    </w:p>
    <w:p>
      <w:r>
        <w:t>Триста сорок восемь тысяч девятьсот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