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146</w:t>
      </w:r>
    </w:p>
    <w:p>
      <w:pPr>
        <w:jc w:val="right"/>
      </w:pPr>
      <w:r>
        <w:t>от « 03 » июля 2022 г.</w:t>
      </w:r>
    </w:p>
    <w:p>
      <w:r>
        <w:rPr>
          <w:b/>
        </w:rPr>
        <w:t>Принято от:</w:t>
      </w:r>
    </w:p>
    <w:p>
      <w:r>
        <w:t>Маркин Игорь Геннадьевич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ЭМ-1706-1/2022 от 17 июня 2022 г. Приложение №1. Работы</w:t>
      </w:r>
    </w:p>
    <w:p>
      <w:r>
        <w:rPr>
          <w:b/>
        </w:rPr>
        <w:t>Сумма: 307386 руб.</w:t>
      </w:r>
    </w:p>
    <w:p>
      <w:r>
        <w:t>Триста семь тысяч триста восемьдесят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