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</w:t>
      </w:r>
    </w:p>
    <w:p>
      <w:pPr>
        <w:jc w:val="right"/>
      </w:pPr>
      <w:r>
        <w:t>от « 06 » февраля 2024 г.</w:t>
      </w:r>
    </w:p>
    <w:p>
      <w:r>
        <w:rPr>
          <w:b/>
        </w:rPr>
        <w:t>Принято от:</w:t>
      </w:r>
    </w:p>
    <w:p>
      <w:r>
        <w:t>Симонова Светлана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КП-0102-2/2024 от 01 февраля 2024 г. Приложение №1. Материалы</w:t>
      </w:r>
    </w:p>
    <w:p>
      <w:r>
        <w:rPr>
          <w:b/>
        </w:rPr>
        <w:t>Сумма: 24655 руб.</w:t>
      </w:r>
    </w:p>
    <w:p>
      <w:r>
        <w:t>Двадцать четыре тысячи шестьсот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