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165</w:t>
      </w:r>
    </w:p>
    <w:p>
      <w:pPr>
        <w:jc w:val="right"/>
      </w:pPr>
      <w:r>
        <w:t>от « 24 » 07 2023 г.</w:t>
      </w:r>
    </w:p>
    <w:p>
      <w:r>
        <w:rPr>
          <w:b/>
        </w:rPr>
        <w:t>Принято от:</w:t>
      </w:r>
    </w:p>
    <w:p>
      <w:r>
        <w:t>Кацева Анастасия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ЭМ-1307-2/2023 от 13 июля 2023 г. Приложение №1. Работы</w:t>
      </w:r>
    </w:p>
    <w:p>
      <w:r>
        <w:rPr>
          <w:b/>
        </w:rPr>
        <w:t>Сумма: 207421 руб.</w:t>
      </w:r>
    </w:p>
    <w:p>
      <w:r>
        <w:t>Двести семь тысяч четыреста двадцать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