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185</w:t>
      </w:r>
    </w:p>
    <w:p>
      <w:pPr>
        <w:jc w:val="right"/>
      </w:pPr>
      <w:r>
        <w:t>от « 03 » августа 2023 г.</w:t>
      </w:r>
    </w:p>
    <w:p>
      <w:r>
        <w:rPr>
          <w:b/>
        </w:rPr>
        <w:t>Принято от:</w:t>
      </w:r>
    </w:p>
    <w:p>
      <w:r>
        <w:t>Кононов Игорь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КП-3007-1/2023 от 30 июля 2023 г. Приложение №1. Материалы</w:t>
      </w:r>
    </w:p>
    <w:p>
      <w:r>
        <w:rPr>
          <w:b/>
        </w:rPr>
        <w:t>Сумма: 78843 руб.</w:t>
      </w:r>
    </w:p>
    <w:p>
      <w:r>
        <w:t>Семьдесят восемь тысяч восемьсот сорок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