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195</w:t>
      </w:r>
    </w:p>
    <w:p>
      <w:pPr>
        <w:jc w:val="right"/>
      </w:pPr>
      <w:r>
        <w:t>от « 21 » августа 2023 г.</w:t>
      </w:r>
    </w:p>
    <w:p>
      <w:r>
        <w:rPr>
          <w:b/>
        </w:rPr>
        <w:t>Принято от:</w:t>
      </w:r>
    </w:p>
    <w:p>
      <w:r>
        <w:t>Сафронов Алексей Алексеевич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ЭМ-1908-1/2023 от 19 августа 2023 г. Приложение №1. Материалы</w:t>
      </w:r>
    </w:p>
    <w:p>
      <w:r>
        <w:rPr>
          <w:b/>
        </w:rPr>
        <w:t>Сумма: 130384 руб.</w:t>
      </w:r>
    </w:p>
    <w:p>
      <w:r>
        <w:t>Сто тридцать тысяч триста восемьдесят четыре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