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216</w:t>
      </w:r>
    </w:p>
    <w:p>
      <w:pPr>
        <w:jc w:val="right"/>
      </w:pPr>
      <w:r>
        <w:t>от « 19 » сентября 2023 г.</w:t>
      </w:r>
    </w:p>
    <w:p>
      <w:r>
        <w:rPr>
          <w:b/>
        </w:rPr>
        <w:t>Принято от:</w:t>
      </w:r>
    </w:p>
    <w:p>
      <w:r>
        <w:t>Васина Елена Евгеньевна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ЭМ-1509-1/2023 от 15 сентября 2023 г. Приложение №1. Материалы</w:t>
      </w:r>
    </w:p>
    <w:p>
      <w:r>
        <w:rPr>
          <w:b/>
        </w:rPr>
        <w:t>Сумма: 170591 руб.</w:t>
      </w:r>
    </w:p>
    <w:p>
      <w:r>
        <w:t>Сто семьдесят тысяч пятьсот девяносто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