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224</w:t>
      </w:r>
    </w:p>
    <w:p>
      <w:pPr>
        <w:jc w:val="right"/>
      </w:pPr>
      <w:r>
        <w:t>от « 26 » сентября 2023 г.</w:t>
      </w:r>
    </w:p>
    <w:p>
      <w:r>
        <w:rPr>
          <w:b/>
        </w:rPr>
        <w:t>Принято от:</w:t>
      </w:r>
    </w:p>
    <w:p>
      <w:r>
        <w:t>Ручкина Полина Владимировна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ЭМ-2209-1/2023 от 22 сентября 2023 г. Приложение №1. Материалы</w:t>
      </w:r>
    </w:p>
    <w:p>
      <w:r>
        <w:rPr>
          <w:b/>
        </w:rPr>
        <w:t>Сумма: 112205 руб.</w:t>
      </w:r>
    </w:p>
    <w:p>
      <w:r>
        <w:t>Сто двенадцать тысяч двести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