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229</w:t>
      </w:r>
    </w:p>
    <w:p>
      <w:pPr>
        <w:jc w:val="right"/>
      </w:pPr>
      <w:r>
        <w:t>от « 28 » сентября 2023 г.</w:t>
      </w:r>
    </w:p>
    <w:p>
      <w:r>
        <w:rPr>
          <w:b/>
        </w:rPr>
        <w:t>Принято от:</w:t>
      </w:r>
    </w:p>
    <w:p>
      <w:r>
        <w:t>Моряков Юрий Петрович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КП-2409-1/2023 от 24 сентября 2023 г. Приложение №1. Работы</w:t>
      </w:r>
    </w:p>
    <w:p>
      <w:r>
        <w:rPr>
          <w:b/>
        </w:rPr>
        <w:t>Сумма: 18400 руб.</w:t>
      </w:r>
    </w:p>
    <w:p>
      <w:r>
        <w:t>Восемнадцать тысяч четыреста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