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234</w:t>
      </w:r>
    </w:p>
    <w:p>
      <w:pPr>
        <w:jc w:val="right"/>
      </w:pPr>
      <w:r>
        <w:t>от « 28 » сентября 2023 г.</w:t>
      </w:r>
    </w:p>
    <w:p>
      <w:r>
        <w:rPr>
          <w:b/>
        </w:rPr>
        <w:t>Принято от:</w:t>
      </w:r>
    </w:p>
    <w:p>
      <w:r>
        <w:t>Ручкина Полина Владимировна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ЭМ-2709-1/2023 от 27 сентября 2023 г. Приложение №1. Материалы</w:t>
      </w:r>
    </w:p>
    <w:p>
      <w:r>
        <w:rPr>
          <w:b/>
        </w:rPr>
        <w:t>Сумма: 110105 руб.</w:t>
      </w:r>
    </w:p>
    <w:p>
      <w:r>
        <w:t>Сто десять тысяч сто пять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