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249</w:t>
      </w:r>
    </w:p>
    <w:p>
      <w:pPr>
        <w:jc w:val="right"/>
      </w:pPr>
      <w:r>
        <w:t>от « 18 » октября 2023 г.</w:t>
      </w:r>
    </w:p>
    <w:p>
      <w:r>
        <w:rPr>
          <w:b/>
        </w:rPr>
        <w:t>Принято от:</w:t>
      </w:r>
    </w:p>
    <w:p>
      <w:r>
        <w:t>Хуриев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ЭМ-1010-4/2023 от 16 октября 2023 г. Приложение №1. Материалы</w:t>
      </w:r>
    </w:p>
    <w:p>
      <w:r>
        <w:rPr>
          <w:b/>
        </w:rPr>
        <w:t>Сумма: 103429 руб.</w:t>
      </w:r>
    </w:p>
    <w:p>
      <w:r>
        <w:t>Сто три тысячи четыреста двадцать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