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253</w:t>
      </w:r>
    </w:p>
    <w:p>
      <w:pPr>
        <w:jc w:val="right"/>
      </w:pPr>
      <w:r>
        <w:t>от « 25 » октября 2023 г.</w:t>
      </w:r>
    </w:p>
    <w:p>
      <w:r>
        <w:rPr>
          <w:b/>
        </w:rPr>
        <w:t>Принято от:</w:t>
      </w:r>
    </w:p>
    <w:p>
      <w:r>
        <w:t>Вымекаев Иван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ЭМ-1810-1/2023 от 18 октября 2023 г. Приложение №1. Материалы</w:t>
      </w:r>
    </w:p>
    <w:p>
      <w:r>
        <w:rPr>
          <w:b/>
        </w:rPr>
        <w:t>Сумма: 503365 руб.</w:t>
      </w:r>
    </w:p>
    <w:p>
      <w:r>
        <w:t>Пятьсот три тысячи триста шестьдесят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