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27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Яковлева Ольга Анатольевна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КП-0602-3/2023 от 06 февраля 2023 г. Приложение №1. Работы</w:t>
      </w:r>
    </w:p>
    <w:p>
      <w:r>
        <w:rPr>
          <w:b/>
        </w:rPr>
        <w:t>Сумма: 45242 руб.</w:t>
      </w:r>
    </w:p>
    <w:p>
      <w:r>
        <w:t>Сорок пять тысяч двести сорок два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