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270</w:t>
      </w:r>
    </w:p>
    <w:p>
      <w:pPr>
        <w:jc w:val="right"/>
      </w:pPr>
      <w:r>
        <w:t>от « 02 » ноября 2023 г.</w:t>
      </w:r>
    </w:p>
    <w:p>
      <w:r>
        <w:rPr>
          <w:b/>
        </w:rPr>
        <w:t>Принято от:</w:t>
      </w:r>
    </w:p>
    <w:p>
      <w:r>
        <w:t>Щербатов Юрий Васильевич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КП-3010-1/2023 от 30 октября 2023 г. Приложение №1. Материалы</w:t>
      </w:r>
    </w:p>
    <w:p>
      <w:r>
        <w:rPr>
          <w:b/>
        </w:rPr>
        <w:t>Сумма: 23827 руб.</w:t>
      </w:r>
    </w:p>
    <w:p>
      <w:r>
        <w:t>Двадцать три тысячи восемьсот двадцать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