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278</w:t>
      </w:r>
    </w:p>
    <w:p>
      <w:pPr>
        <w:jc w:val="right"/>
      </w:pPr>
      <w:r>
        <w:t>от « 20 » ноября 2023 г.</w:t>
      </w:r>
    </w:p>
    <w:p>
      <w:r>
        <w:rPr>
          <w:b/>
        </w:rPr>
        <w:t>Принято от:</w:t>
      </w:r>
    </w:p>
    <w:p>
      <w:r>
        <w:t>Бардина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ЭМ-1011-1/2023 от 10 ноября 2023 г. Приложение №1. Материалы</w:t>
      </w:r>
    </w:p>
    <w:p>
      <w:r>
        <w:rPr>
          <w:b/>
        </w:rPr>
        <w:t>Сумма: 54375 руб.</w:t>
      </w:r>
    </w:p>
    <w:p>
      <w:r>
        <w:t>Пятьдесят четыре тысячи триста 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