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279</w:t>
      </w:r>
    </w:p>
    <w:p>
      <w:pPr>
        <w:jc w:val="right"/>
      </w:pPr>
      <w:r>
        <w:t>от « 04 » сентября 2022 г.</w:t>
      </w:r>
    </w:p>
    <w:p>
      <w:r>
        <w:rPr>
          <w:b/>
        </w:rPr>
        <w:t>Принято от:</w:t>
      </w:r>
    </w:p>
    <w:p>
      <w:r>
        <w:t>Лерке Анастасия Андреевна</w:t>
      </w:r>
    </w:p>
    <w:p>
      <w:r>
        <w:rPr>
          <w:b/>
        </w:rPr>
        <w:t>Основание:</w:t>
      </w:r>
    </w:p>
    <w:p>
      <w:r>
        <w:t>Оплата по договору подряда на возведение перегородок № КП-2908-1/2022 от 29 августа 2022 г. Приложение №1. Работы</w:t>
      </w:r>
    </w:p>
    <w:p>
      <w:r>
        <w:rPr>
          <w:b/>
        </w:rPr>
        <w:t>Сумма: 0 руб.</w:t>
      </w:r>
    </w:p>
    <w:p>
      <w:r>
        <w:t>Ноль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