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282</w:t>
      </w:r>
    </w:p>
    <w:p>
      <w:pPr>
        <w:jc w:val="right"/>
      </w:pPr>
      <w:r>
        <w:t>от « 03 » сентября 2022 г.</w:t>
      </w:r>
    </w:p>
    <w:p>
      <w:r>
        <w:rPr>
          <w:b/>
        </w:rPr>
        <w:t>Принято от:</w:t>
      </w:r>
    </w:p>
    <w:p>
      <w:r>
        <w:t>Шапошникова   Наталья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ЭМ-3108-1/2022 от 01 сентября 2022 г. Приложение №1. Материалы</w:t>
      </w:r>
    </w:p>
    <w:p>
      <w:r>
        <w:rPr>
          <w:b/>
        </w:rPr>
        <w:t>Сумма: 105712 руб.</w:t>
      </w:r>
    </w:p>
    <w:p>
      <w:r>
        <w:t>Сто пять тысяч семьсот двенадцать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