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283</w:t>
      </w:r>
    </w:p>
    <w:p>
      <w:pPr>
        <w:jc w:val="right"/>
      </w:pPr>
      <w:r>
        <w:t>от « 20 » ноября 2023 г.</w:t>
      </w:r>
    </w:p>
    <w:p>
      <w:r>
        <w:rPr>
          <w:b/>
        </w:rPr>
        <w:t>Принято от:</w:t>
      </w:r>
    </w:p>
    <w:p>
      <w:r>
        <w:t>Жабина Светлана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ЭМ-1611-1/2023 от 16 ноября 2023 г. Приложение №1. Материалы</w:t>
      </w:r>
    </w:p>
    <w:p>
      <w:r>
        <w:rPr>
          <w:b/>
        </w:rPr>
        <w:t>Сумма: 100946 руб.</w:t>
      </w:r>
    </w:p>
    <w:p>
      <w:r>
        <w:t>Сто тысяч девятьсот сорок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