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287</w:t>
      </w:r>
    </w:p>
    <w:p>
      <w:pPr>
        <w:jc w:val="right"/>
      </w:pPr>
      <w:r>
        <w:t>от « 20 » ноября 2023 г.</w:t>
      </w:r>
    </w:p>
    <w:p>
      <w:r>
        <w:rPr>
          <w:b/>
        </w:rPr>
        <w:t>Принято от:</w:t>
      </w:r>
    </w:p>
    <w:p>
      <w:r>
        <w:t>Харитонова Татьяна Викторовна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ЭМ-1911-1/2023 от 19 ноября 2023 г. Приложение №1. Материалы</w:t>
      </w:r>
    </w:p>
    <w:p>
      <w:r>
        <w:rPr>
          <w:b/>
        </w:rPr>
        <w:t>Сумма: 87757 руб.</w:t>
      </w:r>
    </w:p>
    <w:p>
      <w:r>
        <w:t>Восемьдесят семь тысяч семьсот пятьдесят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