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</w:t>
      </w:r>
    </w:p>
    <w:p>
      <w:pPr>
        <w:jc w:val="right"/>
      </w:pPr>
      <w:r>
        <w:t>от « 06 » марта 2024 г.</w:t>
      </w:r>
    </w:p>
    <w:p>
      <w:r>
        <w:rPr>
          <w:b/>
        </w:rPr>
        <w:t>Принято от:</w:t>
      </w:r>
    </w:p>
    <w:p>
      <w:r>
        <w:t>Самолетова Марина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ЭМ-2102-2/2024 от 22 февраля 2024 г. Приложение №1. Работы</w:t>
      </w:r>
    </w:p>
    <w:p>
      <w:r>
        <w:rPr>
          <w:b/>
        </w:rPr>
        <w:t>Сумма: 382012 руб.</w:t>
      </w:r>
    </w:p>
    <w:p>
      <w:r>
        <w:t>Триста восемьдесят две тысячи двенадцать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