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31</w:t>
      </w:r>
    </w:p>
    <w:p>
      <w:pPr>
        <w:jc w:val="right"/>
      </w:pPr>
      <w:r>
        <w:t>от « 13 » февраля 2023 г.</w:t>
      </w:r>
    </w:p>
    <w:p>
      <w:r>
        <w:rPr>
          <w:b/>
        </w:rPr>
        <w:t>Принято от:</w:t>
      </w:r>
    </w:p>
    <w:p>
      <w:r>
        <w:t>Давыдова Татьяна Петровна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КП-1102-1/2023 от 11 февраля 2023 г. Приложение №1. Материалы</w:t>
      </w:r>
    </w:p>
    <w:p>
      <w:r>
        <w:rPr>
          <w:b/>
        </w:rPr>
        <w:t>Сумма: 43361 руб.</w:t>
      </w:r>
    </w:p>
    <w:p>
      <w:r>
        <w:t>Сорок три тысячи триста шестьдесят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